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1" w:rsidRPr="00474486" w:rsidRDefault="00474486" w:rsidP="007F700B">
      <w:pPr>
        <w:jc w:val="center"/>
        <w:rPr>
          <w:rFonts w:cs="Times New Roman"/>
          <w:b/>
          <w:bCs/>
          <w:color w:val="000000"/>
          <w:lang w:val="tr-TR" w:bidi="ar-DZ"/>
        </w:rPr>
      </w:pPr>
      <w:bookmarkStart w:id="0" w:name="_GoBack"/>
      <w:bookmarkEnd w:id="0"/>
      <w:r w:rsidRPr="00474486">
        <w:rPr>
          <w:b/>
          <w:bCs/>
          <w:lang w:val="tr-TR"/>
        </w:rPr>
        <w:t xml:space="preserve">Makale Başlığı </w:t>
      </w:r>
      <w:r w:rsidR="007F700B" w:rsidRPr="00474486">
        <w:rPr>
          <w:color w:val="FF0000"/>
          <w:sz w:val="20"/>
          <w:szCs w:val="20"/>
          <w:lang w:val="tr-TR"/>
        </w:rPr>
        <w:t>(Times Roman 14 Bold)</w:t>
      </w:r>
    </w:p>
    <w:p w:rsidR="00240FE1" w:rsidRPr="00474486" w:rsidRDefault="00240FE1" w:rsidP="00240FE1">
      <w:pPr>
        <w:jc w:val="center"/>
        <w:rPr>
          <w:rFonts w:cs="Times New Roman"/>
          <w:b/>
          <w:bCs/>
          <w:color w:val="000000"/>
          <w:sz w:val="24"/>
          <w:szCs w:val="24"/>
          <w:lang w:val="tr-TR" w:bidi="ar-DZ"/>
        </w:rPr>
      </w:pPr>
    </w:p>
    <w:p w:rsidR="00240FE1" w:rsidRPr="00474486" w:rsidRDefault="007F700B" w:rsidP="00474486">
      <w:pPr>
        <w:tabs>
          <w:tab w:val="center" w:pos="5102"/>
          <w:tab w:val="left" w:pos="8505"/>
        </w:tabs>
        <w:rPr>
          <w:rFonts w:cs="Times New Roman"/>
          <w:b/>
          <w:bCs/>
          <w:color w:val="000000"/>
          <w:sz w:val="24"/>
          <w:szCs w:val="24"/>
          <w:lang w:val="tr-TR" w:bidi="ar-DZ"/>
        </w:rPr>
      </w:pPr>
      <w:r w:rsidRPr="00474486">
        <w:rPr>
          <w:rFonts w:cs="Times New Roman"/>
          <w:b/>
          <w:bCs/>
          <w:color w:val="000000"/>
          <w:sz w:val="24"/>
          <w:szCs w:val="24"/>
          <w:lang w:val="tr-TR" w:bidi="ar-DZ"/>
        </w:rPr>
        <w:tab/>
      </w:r>
      <w:r w:rsidR="00474486" w:rsidRPr="00474486">
        <w:rPr>
          <w:rFonts w:cs="Times New Roman"/>
          <w:b/>
          <w:bCs/>
          <w:color w:val="000000"/>
          <w:sz w:val="24"/>
          <w:szCs w:val="24"/>
          <w:lang w:val="tr-TR" w:bidi="ar-DZ"/>
        </w:rPr>
        <w:t>Birinci Yazar</w:t>
      </w:r>
      <w:r w:rsidR="00240FE1" w:rsidRPr="00474486">
        <w:rPr>
          <w:rFonts w:cs="Times New Roman"/>
          <w:b/>
          <w:bCs/>
          <w:color w:val="000000"/>
          <w:sz w:val="24"/>
          <w:szCs w:val="24"/>
          <w:vertAlign w:val="superscript"/>
          <w:lang w:val="tr-TR" w:bidi="ar-DZ"/>
        </w:rPr>
        <w:t>1</w:t>
      </w:r>
      <w:r w:rsidR="005629F3" w:rsidRPr="00474486">
        <w:rPr>
          <w:rFonts w:cs="Times New Roman"/>
          <w:b/>
          <w:bCs/>
          <w:color w:val="000000"/>
          <w:sz w:val="24"/>
          <w:szCs w:val="24"/>
          <w:vertAlign w:val="superscript"/>
          <w:lang w:val="tr-TR" w:bidi="ar-DZ"/>
        </w:rPr>
        <w:t>*</w:t>
      </w:r>
      <w:r w:rsidR="00240FE1" w:rsidRPr="00474486">
        <w:rPr>
          <w:rFonts w:cs="Times New Roman"/>
          <w:b/>
          <w:bCs/>
          <w:color w:val="000000"/>
          <w:sz w:val="24"/>
          <w:szCs w:val="24"/>
          <w:lang w:val="tr-TR" w:bidi="ar-DZ"/>
        </w:rPr>
        <w:t xml:space="preserve"> </w:t>
      </w:r>
      <w:r w:rsidR="00D108C7" w:rsidRPr="00474486">
        <w:rPr>
          <w:b/>
          <w:bCs/>
          <w:i/>
          <w:iCs/>
          <w:noProof/>
          <w:w w:val="110"/>
          <w:lang w:val="en-GB" w:eastAsia="en-GB"/>
        </w:rPr>
        <w:drawing>
          <wp:inline distT="0" distB="0" distL="0" distR="0" wp14:anchorId="7742231F" wp14:editId="3F4A64C8">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Pr="00474486">
        <w:rPr>
          <w:rFonts w:cs="Times New Roman"/>
          <w:b/>
          <w:bCs/>
          <w:color w:val="000000"/>
          <w:sz w:val="24"/>
          <w:szCs w:val="24"/>
          <w:lang w:val="tr-TR" w:bidi="ar-DZ"/>
        </w:rPr>
        <w:tab/>
      </w:r>
    </w:p>
    <w:p w:rsidR="000708D9" w:rsidRPr="00474486" w:rsidRDefault="000708D9" w:rsidP="00474486">
      <w:pPr>
        <w:pStyle w:val="Affiliation"/>
        <w:spacing w:line="276" w:lineRule="auto"/>
        <w:rPr>
          <w:sz w:val="22"/>
          <w:szCs w:val="22"/>
          <w:lang w:val="tr-TR"/>
        </w:rPr>
      </w:pPr>
      <w:r w:rsidRPr="00474486">
        <w:rPr>
          <w:sz w:val="22"/>
          <w:szCs w:val="22"/>
          <w:lang w:val="tr-TR"/>
        </w:rPr>
        <w:t xml:space="preserve"> </w:t>
      </w:r>
      <w:r w:rsidR="009D2581" w:rsidRPr="00474486">
        <w:rPr>
          <w:sz w:val="22"/>
          <w:szCs w:val="22"/>
          <w:vertAlign w:val="superscript"/>
          <w:lang w:val="tr-TR"/>
        </w:rPr>
        <w:t>1</w:t>
      </w:r>
      <w:r w:rsidR="00474486" w:rsidRPr="00474486">
        <w:rPr>
          <w:sz w:val="22"/>
          <w:szCs w:val="22"/>
          <w:lang w:val="tr-TR"/>
        </w:rPr>
        <w:t>Birinci yazarın bağlantısı, Ülke</w:t>
      </w:r>
      <w:r w:rsidR="00474486" w:rsidRPr="00474486">
        <w:rPr>
          <w:i w:val="0"/>
          <w:iCs w:val="0"/>
          <w:color w:val="FF0000"/>
          <w:sz w:val="22"/>
          <w:szCs w:val="22"/>
          <w:lang w:val="tr-TR"/>
        </w:rPr>
        <w:t xml:space="preserve"> </w:t>
      </w:r>
      <w:r w:rsidR="009D2581" w:rsidRPr="00474486">
        <w:rPr>
          <w:i w:val="0"/>
          <w:iCs w:val="0"/>
          <w:color w:val="FF0000"/>
          <w:lang w:val="tr-TR"/>
        </w:rPr>
        <w:t>(Times Roman 11: Italique)</w:t>
      </w:r>
    </w:p>
    <w:p w:rsidR="000708D9" w:rsidRPr="00474486" w:rsidRDefault="000708D9" w:rsidP="000708D9">
      <w:pPr>
        <w:jc w:val="center"/>
        <w:rPr>
          <w:rStyle w:val="alt-edited"/>
          <w:rFonts w:cs="Times New Roman"/>
          <w:color w:val="000000"/>
          <w:sz w:val="22"/>
          <w:szCs w:val="22"/>
          <w:lang w:val="tr-TR"/>
        </w:rPr>
      </w:pPr>
      <w:r w:rsidRPr="00474486">
        <w:rPr>
          <w:rStyle w:val="alt-edited"/>
          <w:rFonts w:cs="Times New Roman"/>
          <w:color w:val="000000"/>
          <w:sz w:val="22"/>
          <w:szCs w:val="22"/>
          <w:lang w:val="tr-TR"/>
        </w:rPr>
        <w:t>E-mail</w:t>
      </w:r>
      <w:r w:rsidR="007F700B" w:rsidRPr="00474486">
        <w:rPr>
          <w:rStyle w:val="alt-edited"/>
          <w:rFonts w:cs="Times New Roman"/>
          <w:color w:val="000000"/>
          <w:sz w:val="22"/>
          <w:szCs w:val="22"/>
          <w:lang w:val="tr-TR"/>
        </w:rPr>
        <w:t xml:space="preserve"> </w:t>
      </w:r>
      <w:r w:rsidR="007F700B" w:rsidRPr="00474486">
        <w:rPr>
          <w:color w:val="FF0000"/>
          <w:sz w:val="22"/>
          <w:szCs w:val="22"/>
          <w:lang w:val="tr-TR"/>
        </w:rPr>
        <w:t>(Times Roman 11)</w:t>
      </w:r>
    </w:p>
    <w:p w:rsidR="00DA481A" w:rsidRPr="00474486" w:rsidRDefault="00DA481A" w:rsidP="00DA481A">
      <w:pPr>
        <w:jc w:val="center"/>
        <w:rPr>
          <w:rStyle w:val="alt-edited"/>
          <w:rFonts w:cs="Times New Roman"/>
          <w:color w:val="000000"/>
          <w:sz w:val="22"/>
          <w:szCs w:val="22"/>
          <w:lang w:val="tr-TR"/>
        </w:rPr>
      </w:pPr>
      <w:r w:rsidRPr="00474486">
        <w:rPr>
          <w:rStyle w:val="alt-edited"/>
          <w:rFonts w:cs="Times New Roman"/>
          <w:color w:val="000000"/>
          <w:sz w:val="22"/>
          <w:szCs w:val="22"/>
          <w:lang w:val="tr-TR"/>
        </w:rPr>
        <w:t>ORCID iD Link (</w:t>
      </w:r>
      <w:hyperlink r:id="rId9" w:history="1">
        <w:r w:rsidRPr="00474486">
          <w:rPr>
            <w:rStyle w:val="Hyperlink"/>
            <w:rFonts w:cs="Times New Roman"/>
            <w:sz w:val="22"/>
            <w:szCs w:val="22"/>
            <w:lang w:val="tr-TR"/>
          </w:rPr>
          <w:t>https://orcid.org/</w:t>
        </w:r>
      </w:hyperlink>
      <w:r w:rsidRPr="00474486">
        <w:rPr>
          <w:rStyle w:val="alt-edited"/>
          <w:rFonts w:cs="Times New Roman"/>
          <w:color w:val="000000"/>
          <w:sz w:val="22"/>
          <w:szCs w:val="22"/>
          <w:lang w:val="tr-TR"/>
        </w:rPr>
        <w:t xml:space="preserve">) </w:t>
      </w:r>
    </w:p>
    <w:p w:rsidR="00240FE1" w:rsidRPr="00474486" w:rsidRDefault="00474486" w:rsidP="009D2581">
      <w:pPr>
        <w:jc w:val="center"/>
        <w:rPr>
          <w:rFonts w:cs="Times New Roman"/>
          <w:b/>
          <w:bCs/>
          <w:color w:val="000000"/>
          <w:sz w:val="24"/>
          <w:szCs w:val="24"/>
          <w:lang w:val="tr-TR" w:bidi="ar-DZ"/>
        </w:rPr>
      </w:pPr>
      <w:r w:rsidRPr="00474486">
        <w:rPr>
          <w:rFonts w:cs="Times New Roman"/>
          <w:b/>
          <w:bCs/>
          <w:color w:val="000000"/>
          <w:sz w:val="24"/>
          <w:szCs w:val="24"/>
          <w:lang w:val="tr-TR" w:bidi="ar-DZ"/>
        </w:rPr>
        <w:t>İkinci Yazar</w:t>
      </w:r>
      <w:r w:rsidR="00240FE1" w:rsidRPr="00474486">
        <w:rPr>
          <w:rFonts w:cs="Times New Roman"/>
          <w:b/>
          <w:bCs/>
          <w:color w:val="000000"/>
          <w:sz w:val="24"/>
          <w:szCs w:val="24"/>
          <w:vertAlign w:val="superscript"/>
          <w:lang w:val="tr-TR" w:bidi="ar-DZ"/>
        </w:rPr>
        <w:t>2</w:t>
      </w:r>
      <w:r w:rsidR="00CD3ABE" w:rsidRPr="00474486">
        <w:rPr>
          <w:rFonts w:cs="Times New Roman"/>
          <w:b/>
          <w:bCs/>
          <w:color w:val="000000"/>
          <w:sz w:val="24"/>
          <w:szCs w:val="24"/>
          <w:vertAlign w:val="superscript"/>
          <w:lang w:val="tr-TR" w:bidi="ar-DZ"/>
        </w:rPr>
        <w:t xml:space="preserve"> </w:t>
      </w:r>
      <w:r w:rsidR="00D108C7" w:rsidRPr="00474486">
        <w:rPr>
          <w:b/>
          <w:bCs/>
          <w:i/>
          <w:iCs/>
          <w:noProof/>
          <w:w w:val="110"/>
          <w:lang w:val="en-GB" w:eastAsia="en-GB"/>
        </w:rPr>
        <w:drawing>
          <wp:inline distT="0" distB="0" distL="0" distR="0" wp14:anchorId="7742231F" wp14:editId="3F4A64C8">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9D2581" w:rsidRPr="00474486" w:rsidRDefault="009D2581" w:rsidP="00474486">
      <w:pPr>
        <w:pStyle w:val="Affiliation"/>
        <w:spacing w:line="276" w:lineRule="auto"/>
        <w:rPr>
          <w:sz w:val="22"/>
          <w:szCs w:val="22"/>
          <w:lang w:val="tr-TR"/>
        </w:rPr>
      </w:pPr>
      <w:r w:rsidRPr="00474486">
        <w:rPr>
          <w:sz w:val="22"/>
          <w:szCs w:val="22"/>
          <w:vertAlign w:val="superscript"/>
          <w:lang w:val="tr-TR"/>
        </w:rPr>
        <w:t>2</w:t>
      </w:r>
      <w:r w:rsidR="00474486" w:rsidRPr="00474486">
        <w:rPr>
          <w:sz w:val="22"/>
          <w:szCs w:val="22"/>
          <w:lang w:val="tr-TR"/>
        </w:rPr>
        <w:t>İkinci yazarın bağlantısı, Ülke</w:t>
      </w:r>
      <w:r w:rsidR="00474486" w:rsidRPr="00474486">
        <w:rPr>
          <w:i w:val="0"/>
          <w:iCs w:val="0"/>
          <w:color w:val="FF0000"/>
          <w:sz w:val="22"/>
          <w:szCs w:val="22"/>
          <w:lang w:val="tr-TR"/>
        </w:rPr>
        <w:t xml:space="preserve"> </w:t>
      </w:r>
      <w:r w:rsidRPr="00474486">
        <w:rPr>
          <w:i w:val="0"/>
          <w:iCs w:val="0"/>
          <w:color w:val="FF0000"/>
          <w:lang w:val="tr-TR"/>
        </w:rPr>
        <w:t>(Times Roman11: Italique)</w:t>
      </w:r>
    </w:p>
    <w:p w:rsidR="000708D9" w:rsidRPr="00474486" w:rsidRDefault="000708D9" w:rsidP="000708D9">
      <w:pPr>
        <w:jc w:val="center"/>
        <w:rPr>
          <w:rStyle w:val="alt-edited"/>
          <w:rFonts w:cs="Times New Roman"/>
          <w:color w:val="000000"/>
          <w:sz w:val="22"/>
          <w:szCs w:val="22"/>
          <w:lang w:val="tr-TR"/>
        </w:rPr>
      </w:pPr>
      <w:r w:rsidRPr="00474486">
        <w:rPr>
          <w:rStyle w:val="alt-edited"/>
          <w:rFonts w:cs="Times New Roman"/>
          <w:color w:val="000000"/>
          <w:sz w:val="22"/>
          <w:szCs w:val="22"/>
          <w:lang w:val="tr-TR"/>
        </w:rPr>
        <w:t>E-mail</w:t>
      </w:r>
      <w:r w:rsidR="007F700B" w:rsidRPr="00474486">
        <w:rPr>
          <w:rStyle w:val="alt-edited"/>
          <w:rFonts w:cs="Times New Roman"/>
          <w:color w:val="000000"/>
          <w:sz w:val="22"/>
          <w:szCs w:val="22"/>
          <w:lang w:val="tr-TR"/>
        </w:rPr>
        <w:t xml:space="preserve"> </w:t>
      </w:r>
      <w:r w:rsidR="007F700B" w:rsidRPr="00474486">
        <w:rPr>
          <w:color w:val="FF0000"/>
          <w:sz w:val="22"/>
          <w:szCs w:val="22"/>
          <w:lang w:val="tr-TR"/>
        </w:rPr>
        <w:t>(Times Roman 11)</w:t>
      </w:r>
    </w:p>
    <w:p w:rsidR="00CD3ABE" w:rsidRPr="00474486" w:rsidRDefault="00CD3ABE" w:rsidP="00CD3ABE">
      <w:pPr>
        <w:jc w:val="center"/>
        <w:rPr>
          <w:rStyle w:val="alt-edited"/>
          <w:rFonts w:cs="Times New Roman"/>
          <w:color w:val="000000"/>
          <w:sz w:val="22"/>
          <w:szCs w:val="22"/>
          <w:lang w:val="tr-TR"/>
        </w:rPr>
      </w:pPr>
      <w:r w:rsidRPr="00474486">
        <w:rPr>
          <w:rStyle w:val="alt-edited"/>
          <w:rFonts w:cs="Times New Roman"/>
          <w:color w:val="000000"/>
          <w:sz w:val="22"/>
          <w:szCs w:val="22"/>
          <w:lang w:val="tr-TR"/>
        </w:rPr>
        <w:t>ORCID iD</w:t>
      </w:r>
      <w:r w:rsidR="00DA481A" w:rsidRPr="00474486">
        <w:rPr>
          <w:rStyle w:val="alt-edited"/>
          <w:rFonts w:cs="Times New Roman"/>
          <w:color w:val="000000"/>
          <w:sz w:val="22"/>
          <w:szCs w:val="22"/>
          <w:lang w:val="tr-TR"/>
        </w:rPr>
        <w:t xml:space="preserve"> Link</w:t>
      </w:r>
      <w:r w:rsidRPr="00474486">
        <w:rPr>
          <w:rStyle w:val="alt-edited"/>
          <w:rFonts w:cs="Times New Roman"/>
          <w:color w:val="000000"/>
          <w:sz w:val="22"/>
          <w:szCs w:val="22"/>
          <w:lang w:val="tr-TR"/>
        </w:rPr>
        <w:t xml:space="preserve"> (</w:t>
      </w:r>
      <w:hyperlink r:id="rId10" w:history="1">
        <w:r w:rsidRPr="00474486">
          <w:rPr>
            <w:rStyle w:val="Hyperlink"/>
            <w:rFonts w:cs="Times New Roman"/>
            <w:sz w:val="22"/>
            <w:szCs w:val="22"/>
            <w:lang w:val="tr-TR"/>
          </w:rPr>
          <w:t>https://orcid.org/</w:t>
        </w:r>
      </w:hyperlink>
      <w:r w:rsidRPr="00474486">
        <w:rPr>
          <w:rStyle w:val="alt-edited"/>
          <w:rFonts w:cs="Times New Roman"/>
          <w:color w:val="000000"/>
          <w:sz w:val="22"/>
          <w:szCs w:val="22"/>
          <w:lang w:val="tr-TR"/>
        </w:rPr>
        <w:t xml:space="preserve">) </w:t>
      </w:r>
    </w:p>
    <w:p w:rsidR="00240FE1" w:rsidRPr="00474486" w:rsidRDefault="00474486" w:rsidP="009D2581">
      <w:pPr>
        <w:jc w:val="center"/>
        <w:rPr>
          <w:rFonts w:cs="Times New Roman"/>
          <w:b/>
          <w:bCs/>
          <w:color w:val="000000"/>
          <w:sz w:val="24"/>
          <w:szCs w:val="24"/>
          <w:lang w:val="tr-TR" w:bidi="ar-DZ"/>
        </w:rPr>
      </w:pPr>
      <w:r w:rsidRPr="00474486">
        <w:rPr>
          <w:rFonts w:cs="Times New Roman"/>
          <w:b/>
          <w:bCs/>
          <w:color w:val="000000"/>
          <w:sz w:val="24"/>
          <w:szCs w:val="24"/>
          <w:lang w:val="tr-TR" w:bidi="ar-DZ"/>
        </w:rPr>
        <w:t xml:space="preserve">Son Yazar </w:t>
      </w:r>
      <w:r w:rsidR="00240FE1" w:rsidRPr="00474486">
        <w:rPr>
          <w:rFonts w:cs="Times New Roman"/>
          <w:b/>
          <w:bCs/>
          <w:color w:val="000000"/>
          <w:sz w:val="24"/>
          <w:szCs w:val="24"/>
          <w:vertAlign w:val="superscript"/>
          <w:lang w:val="tr-TR" w:bidi="ar-DZ"/>
        </w:rPr>
        <w:t>3</w:t>
      </w:r>
      <w:r w:rsidR="00240FE1" w:rsidRPr="00474486">
        <w:rPr>
          <w:rFonts w:cs="Times New Roman"/>
          <w:b/>
          <w:bCs/>
          <w:color w:val="000000"/>
          <w:sz w:val="24"/>
          <w:szCs w:val="24"/>
          <w:lang w:val="tr-TR" w:bidi="ar-DZ"/>
        </w:rPr>
        <w:t xml:space="preserve"> </w:t>
      </w:r>
      <w:r w:rsidR="00D108C7" w:rsidRPr="00474486">
        <w:rPr>
          <w:b/>
          <w:bCs/>
          <w:i/>
          <w:iCs/>
          <w:noProof/>
          <w:w w:val="110"/>
          <w:lang w:val="en-GB" w:eastAsia="en-GB"/>
        </w:rPr>
        <w:drawing>
          <wp:inline distT="0" distB="0" distL="0" distR="0" wp14:anchorId="7742231F" wp14:editId="3F4A64C8">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7F700B" w:rsidRPr="00474486" w:rsidRDefault="009D2581" w:rsidP="00474486">
      <w:pPr>
        <w:pStyle w:val="Affiliation"/>
        <w:spacing w:line="276" w:lineRule="auto"/>
        <w:rPr>
          <w:sz w:val="22"/>
          <w:szCs w:val="22"/>
          <w:lang w:val="tr-TR"/>
        </w:rPr>
      </w:pPr>
      <w:r w:rsidRPr="00474486">
        <w:rPr>
          <w:sz w:val="22"/>
          <w:szCs w:val="22"/>
          <w:vertAlign w:val="superscript"/>
          <w:lang w:val="tr-TR"/>
        </w:rPr>
        <w:t>3</w:t>
      </w:r>
      <w:r w:rsidR="00474486" w:rsidRPr="00474486">
        <w:rPr>
          <w:sz w:val="22"/>
          <w:szCs w:val="22"/>
          <w:lang w:val="tr-TR"/>
        </w:rPr>
        <w:t>Son yazarın bağlantısı, Ülke</w:t>
      </w:r>
      <w:r w:rsidRPr="00474486">
        <w:rPr>
          <w:sz w:val="22"/>
          <w:szCs w:val="22"/>
          <w:lang w:val="tr-TR"/>
        </w:rPr>
        <w:t xml:space="preserve"> </w:t>
      </w:r>
      <w:r w:rsidRPr="00474486">
        <w:rPr>
          <w:i w:val="0"/>
          <w:iCs w:val="0"/>
          <w:color w:val="FF0000"/>
          <w:lang w:val="tr-TR"/>
        </w:rPr>
        <w:t>(Times Roman 11: Italique)</w:t>
      </w:r>
    </w:p>
    <w:p w:rsidR="000708D9" w:rsidRPr="00474486" w:rsidRDefault="000708D9" w:rsidP="000708D9">
      <w:pPr>
        <w:jc w:val="center"/>
        <w:rPr>
          <w:rStyle w:val="alt-edited"/>
          <w:rFonts w:cs="Times New Roman"/>
          <w:color w:val="000000"/>
          <w:sz w:val="22"/>
          <w:szCs w:val="22"/>
          <w:lang w:val="tr-TR"/>
        </w:rPr>
      </w:pPr>
      <w:r w:rsidRPr="00474486">
        <w:rPr>
          <w:rStyle w:val="alt-edited"/>
          <w:rFonts w:cs="Times New Roman"/>
          <w:color w:val="000000"/>
          <w:sz w:val="22"/>
          <w:szCs w:val="22"/>
          <w:lang w:val="tr-TR"/>
        </w:rPr>
        <w:t>E-mail</w:t>
      </w:r>
      <w:r w:rsidR="007F700B" w:rsidRPr="00474486">
        <w:rPr>
          <w:rStyle w:val="alt-edited"/>
          <w:rFonts w:cs="Times New Roman"/>
          <w:color w:val="000000"/>
          <w:sz w:val="22"/>
          <w:szCs w:val="22"/>
          <w:lang w:val="tr-TR"/>
        </w:rPr>
        <w:t xml:space="preserve"> </w:t>
      </w:r>
      <w:r w:rsidR="007F700B" w:rsidRPr="00474486">
        <w:rPr>
          <w:color w:val="FF0000"/>
          <w:sz w:val="22"/>
          <w:szCs w:val="22"/>
          <w:lang w:val="tr-TR"/>
        </w:rPr>
        <w:t>(Times Roman 11)</w:t>
      </w:r>
    </w:p>
    <w:p w:rsidR="00DA481A" w:rsidRPr="007F700B" w:rsidRDefault="00DA481A" w:rsidP="00DA481A">
      <w:pPr>
        <w:jc w:val="center"/>
        <w:rPr>
          <w:rStyle w:val="alt-edited"/>
          <w:rFonts w:cs="Times New Roman"/>
          <w:color w:val="000000"/>
          <w:sz w:val="22"/>
          <w:szCs w:val="22"/>
          <w:lang w:val="en-GB"/>
        </w:rPr>
      </w:pPr>
      <w:r w:rsidRPr="00474486">
        <w:rPr>
          <w:rStyle w:val="alt-edited"/>
          <w:rFonts w:cs="Times New Roman"/>
          <w:color w:val="000000"/>
          <w:sz w:val="22"/>
          <w:szCs w:val="22"/>
          <w:lang w:val="tr-TR"/>
        </w:rPr>
        <w:t>ORCID iD Link (</w:t>
      </w:r>
      <w:hyperlink r:id="rId11" w:history="1">
        <w:r w:rsidRPr="00474486">
          <w:rPr>
            <w:rStyle w:val="Hyperlink"/>
            <w:rFonts w:cs="Times New Roman"/>
            <w:sz w:val="22"/>
            <w:szCs w:val="22"/>
            <w:lang w:val="tr-TR"/>
          </w:rPr>
          <w:t>https://orcid.org/</w:t>
        </w:r>
      </w:hyperlink>
      <w:r w:rsidRPr="007F700B">
        <w:rPr>
          <w:rStyle w:val="alt-edited"/>
          <w:rFonts w:cs="Times New Roman"/>
          <w:color w:val="000000"/>
          <w:sz w:val="22"/>
          <w:szCs w:val="22"/>
          <w:lang w:val="en-GB"/>
        </w:rPr>
        <w:t xml:space="preserve">) </w:t>
      </w:r>
    </w:p>
    <w:p w:rsidR="000708D9" w:rsidRPr="00DA481A" w:rsidRDefault="000708D9" w:rsidP="00240FE1">
      <w:pPr>
        <w:jc w:val="center"/>
        <w:rPr>
          <w:rStyle w:val="alt-edited"/>
          <w:rFonts w:cs="Times New Roman"/>
          <w:color w:val="000000"/>
          <w:sz w:val="24"/>
          <w:szCs w:val="24"/>
          <w:lang w:val="en-GB"/>
        </w:rPr>
      </w:pPr>
    </w:p>
    <w:p w:rsidR="00DD21F5" w:rsidRPr="004C06AD" w:rsidRDefault="00DD21F5" w:rsidP="003C35A3">
      <w:pPr>
        <w:rPr>
          <w:rFonts w:cs="Times New Roman"/>
          <w:color w:val="000000"/>
          <w:sz w:val="24"/>
          <w:szCs w:val="24"/>
          <w:lang w:val="en-GB" w:bidi="ar-DZ"/>
        </w:rPr>
      </w:pPr>
    </w:p>
    <w:p w:rsidR="0078292F" w:rsidRPr="00D108C7" w:rsidRDefault="00474486" w:rsidP="00474486">
      <w:pPr>
        <w:rPr>
          <w:sz w:val="20"/>
          <w:szCs w:val="20"/>
          <w:lang w:val="en-GB"/>
        </w:rPr>
      </w:pPr>
      <w:r w:rsidRPr="00474486">
        <w:rPr>
          <w:rFonts w:cs="Times New Roman"/>
          <w:b/>
          <w:bCs/>
          <w:color w:val="000000"/>
          <w:sz w:val="20"/>
          <w:szCs w:val="20"/>
          <w:lang w:val="en-GB"/>
        </w:rPr>
        <w:t>Alındı:</w:t>
      </w:r>
      <w:r>
        <w:rPr>
          <w:rFonts w:cs="Times New Roman"/>
          <w:b/>
          <w:bCs/>
          <w:color w:val="000000"/>
          <w:sz w:val="20"/>
          <w:szCs w:val="20"/>
          <w:lang w:val="en-GB"/>
        </w:rPr>
        <w:t xml:space="preserve"> </w:t>
      </w:r>
      <w:r w:rsidR="009D2581" w:rsidRPr="004C06AD">
        <w:rPr>
          <w:rFonts w:cs="Times New Roman"/>
          <w:color w:val="000000"/>
          <w:sz w:val="20"/>
          <w:szCs w:val="20"/>
          <w:lang w:val="en-GB"/>
        </w:rPr>
        <w:t>00/00/0000</w:t>
      </w:r>
      <w:r w:rsidR="009D2581" w:rsidRPr="004C06AD">
        <w:rPr>
          <w:rFonts w:cs="Times New Roman"/>
          <w:b/>
          <w:bCs/>
          <w:color w:val="000000"/>
          <w:sz w:val="20"/>
          <w:szCs w:val="20"/>
          <w:lang w:val="en-GB"/>
        </w:rPr>
        <w:t xml:space="preserve">,                   </w:t>
      </w:r>
      <w:r>
        <w:rPr>
          <w:rFonts w:cs="Times New Roman"/>
          <w:b/>
          <w:bCs/>
          <w:color w:val="000000"/>
          <w:sz w:val="20"/>
          <w:szCs w:val="20"/>
          <w:lang w:val="en-GB"/>
        </w:rPr>
        <w:t xml:space="preserve">                         </w:t>
      </w:r>
      <w:r w:rsidR="009D2581" w:rsidRPr="004C06AD">
        <w:rPr>
          <w:rFonts w:cs="Times New Roman"/>
          <w:b/>
          <w:bCs/>
          <w:color w:val="000000"/>
          <w:sz w:val="20"/>
          <w:szCs w:val="20"/>
          <w:lang w:val="en-GB"/>
        </w:rPr>
        <w:t xml:space="preserve">          </w:t>
      </w:r>
      <w:r w:rsidRPr="00474486">
        <w:rPr>
          <w:rFonts w:cs="Times New Roman"/>
          <w:b/>
          <w:bCs/>
          <w:color w:val="000000"/>
          <w:sz w:val="20"/>
          <w:szCs w:val="20"/>
          <w:lang w:val="en-GB"/>
        </w:rPr>
        <w:t>Kabul edildi:</w:t>
      </w:r>
      <w:r w:rsidR="009D2581" w:rsidRPr="004C06AD">
        <w:rPr>
          <w:rFonts w:cs="Times New Roman"/>
          <w:color w:val="000000"/>
          <w:sz w:val="20"/>
          <w:szCs w:val="20"/>
          <w:lang w:val="en-GB"/>
        </w:rPr>
        <w:t>00/00/0000</w:t>
      </w:r>
      <w:r w:rsidR="009D2581" w:rsidRPr="004C06AD">
        <w:rPr>
          <w:rFonts w:cs="Times New Roman"/>
          <w:b/>
          <w:bCs/>
          <w:color w:val="000000"/>
          <w:sz w:val="20"/>
          <w:szCs w:val="20"/>
          <w:lang w:val="en-GB"/>
        </w:rPr>
        <w:t xml:space="preserve">,                                </w:t>
      </w:r>
      <w:r w:rsidRPr="00474486">
        <w:rPr>
          <w:rFonts w:cs="Times New Roman"/>
          <w:b/>
          <w:bCs/>
          <w:color w:val="000000"/>
          <w:sz w:val="20"/>
          <w:szCs w:val="20"/>
          <w:lang w:val="en-GB"/>
        </w:rPr>
        <w:t>Yayınlandı:</w:t>
      </w:r>
      <w:r>
        <w:rPr>
          <w:rFonts w:cs="Times New Roman"/>
          <w:b/>
          <w:bCs/>
          <w:color w:val="000000"/>
          <w:sz w:val="20"/>
          <w:szCs w:val="20"/>
          <w:lang w:val="en-GB"/>
        </w:rPr>
        <w:t xml:space="preserve"> </w:t>
      </w:r>
      <w:r w:rsidR="009D2581" w:rsidRPr="004C06AD">
        <w:rPr>
          <w:rFonts w:cs="Times New Roman"/>
          <w:color w:val="000000"/>
          <w:sz w:val="20"/>
          <w:szCs w:val="20"/>
          <w:lang w:val="en-GB"/>
        </w:rPr>
        <w:t>00/00/0000</w:t>
      </w:r>
      <w:r w:rsidR="004F27E8">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9D2581" w:rsidRDefault="009D2581" w:rsidP="009D2581">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Pr>
          <w:rFonts w:cs="Times New Roman"/>
          <w:b/>
          <w:bCs/>
          <w:color w:val="000000"/>
          <w:sz w:val="24"/>
          <w:szCs w:val="24"/>
          <w:lang w:val="en-GB" w:bidi="ar-DZ"/>
        </w:rPr>
        <w:t>Title in English</w:t>
      </w:r>
      <w:r w:rsidRPr="009D2581">
        <w:rPr>
          <w:rFonts w:cs="Times New Roman"/>
          <w:b/>
          <w:bCs/>
          <w:color w:val="000000"/>
          <w:sz w:val="24"/>
          <w:szCs w:val="24"/>
          <w:lang w:val="en-GB" w:bidi="ar-DZ"/>
        </w:rPr>
        <w:t xml:space="preserve"> </w:t>
      </w:r>
      <w:r w:rsidRPr="009D2581">
        <w:rPr>
          <w:rFonts w:cs="Times New Roman"/>
          <w:b/>
          <w:bCs/>
          <w:color w:val="FF0000"/>
          <w:sz w:val="24"/>
          <w:szCs w:val="24"/>
          <w:lang w:val="en-GB" w:bidi="ar-DZ"/>
        </w:rPr>
        <w:t>(Times Roman 12 Bold)</w:t>
      </w: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B12D7E">
        <w:rPr>
          <w:rFonts w:cs="Times New Roman"/>
          <w:color w:val="000000"/>
          <w:sz w:val="24"/>
          <w:szCs w:val="24"/>
          <w:lang w:val="en-GB" w:bidi="ar-DZ"/>
        </w:rPr>
        <w:t>interli</w:t>
      </w:r>
      <w:r w:rsidR="00240FE1" w:rsidRPr="007F700B">
        <w:rPr>
          <w:rFonts w:cs="Times New Roman"/>
          <w:color w:val="000000"/>
          <w:sz w:val="24"/>
          <w:szCs w:val="24"/>
          <w:lang w:val="en-GB" w:bidi="ar-DZ"/>
        </w:rPr>
        <w:t>ne 1</w:t>
      </w:r>
      <w:r w:rsidR="00240FE1" w:rsidRPr="007F700B">
        <w:rPr>
          <w:rFonts w:cs="Times New Roman"/>
          <w:color w:val="000000"/>
          <w:sz w:val="24"/>
          <w:szCs w:val="24"/>
          <w:lang w:val="en-GB"/>
        </w:rPr>
        <w:t>)</w:t>
      </w:r>
    </w:p>
    <w:p w:rsidR="009D2581" w:rsidRDefault="009D2581"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9D2581" w:rsidRPr="00474486" w:rsidRDefault="00474486" w:rsidP="00474486">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tr-TR"/>
        </w:rPr>
      </w:pPr>
      <w:r w:rsidRPr="00474486">
        <w:rPr>
          <w:rFonts w:cs="Times New Roman"/>
          <w:b/>
          <w:bCs/>
          <w:color w:val="000000"/>
          <w:sz w:val="24"/>
          <w:szCs w:val="24"/>
          <w:lang w:val="en-GB"/>
        </w:rPr>
        <w:t xml:space="preserve">ÖZET: </w:t>
      </w:r>
      <w:r w:rsidRPr="00474486">
        <w:rPr>
          <w:rFonts w:cs="Times New Roman"/>
          <w:i/>
          <w:iCs/>
          <w:color w:val="000000"/>
          <w:sz w:val="24"/>
          <w:szCs w:val="24"/>
          <w:lang w:val="tr-TR"/>
        </w:rPr>
        <w:t>Bu şablon, makalenizi biçimlendirmek ve metni stilize etmek için kullanılır. Tüm kenar boşlukları, sütun genişlikleri, satır aralıkları ve metin fontları önceden belirlenmiştir, bu nedenle lütfen bunları değiştirmeyin. Lütfen sayfa numaraları, başlık veya altbilgi eklemeyin. Makalenizi bu kılavuza göre biçimlendirdikten sonra, gönderiniz burada sunulan makale şablonuyla aynı görünüme sahip olmalıdır. Özet, araştırmanın amacını/anlamını belirten kısa bir metin olmalıdır. Lütfen makale başlığında veya özetinde semboller, özel karakterler, dipnotlar veya matematik kullanmayın. Başlık ve özet, araştırmanın iletişiminde önemli bir rol oynar. Uygun bir başlık ve özet olmadan, çoğu makale okunmayabilir veya bulunmayabilir.</w:t>
      </w:r>
      <w:r w:rsidR="009D2581" w:rsidRPr="00474486">
        <w:rPr>
          <w:rFonts w:cs="Times New Roman"/>
          <w:i/>
          <w:iCs/>
          <w:color w:val="000000"/>
          <w:sz w:val="24"/>
          <w:szCs w:val="24"/>
          <w:lang w:val="tr-TR"/>
        </w:rPr>
        <w:t xml:space="preserve"> </w:t>
      </w:r>
      <w:r w:rsidR="009D2581" w:rsidRPr="00474486">
        <w:rPr>
          <w:rFonts w:cs="Times New Roman"/>
          <w:i/>
          <w:iCs/>
          <w:color w:val="FF0000"/>
          <w:sz w:val="24"/>
          <w:szCs w:val="24"/>
          <w:lang w:val="tr-TR"/>
        </w:rPr>
        <w:t>(Times Roman 11: Italique</w:t>
      </w:r>
      <w:r w:rsidR="009D2581" w:rsidRPr="00474486">
        <w:rPr>
          <w:rFonts w:cs="Times New Roman"/>
          <w:i/>
          <w:iCs/>
          <w:color w:val="000000"/>
          <w:sz w:val="24"/>
          <w:szCs w:val="24"/>
          <w:lang w:val="tr-TR"/>
        </w:rPr>
        <w:t>)</w:t>
      </w:r>
    </w:p>
    <w:p w:rsidR="009D2581" w:rsidRPr="00474486" w:rsidRDefault="009D2581" w:rsidP="009D2581">
      <w:pPr>
        <w:pBdr>
          <w:top w:val="single" w:sz="4" w:space="1" w:color="auto"/>
          <w:left w:val="single" w:sz="4" w:space="4" w:color="auto"/>
          <w:bottom w:val="single" w:sz="4" w:space="1" w:color="auto"/>
          <w:right w:val="single" w:sz="4" w:space="4" w:color="auto"/>
        </w:pBdr>
        <w:spacing w:line="211" w:lineRule="auto"/>
        <w:rPr>
          <w:rFonts w:cs="Times New Roman"/>
          <w:color w:val="000000"/>
          <w:sz w:val="24"/>
          <w:szCs w:val="24"/>
          <w:lang w:val="tr-TR"/>
        </w:rPr>
      </w:pPr>
    </w:p>
    <w:p w:rsidR="009D2581" w:rsidRPr="00B33860" w:rsidRDefault="00474486" w:rsidP="00474486">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tr-TR"/>
        </w:rPr>
      </w:pPr>
      <w:r w:rsidRPr="00474486">
        <w:rPr>
          <w:rFonts w:cs="Times New Roman"/>
          <w:b/>
          <w:bCs/>
          <w:color w:val="000000"/>
          <w:sz w:val="24"/>
          <w:szCs w:val="24"/>
          <w:lang w:val="tr-TR"/>
        </w:rPr>
        <w:t xml:space="preserve">ANAHTAR KELİMELER: </w:t>
      </w:r>
      <w:r w:rsidRPr="00474486">
        <w:rPr>
          <w:rFonts w:cs="Times New Roman"/>
          <w:color w:val="000000"/>
          <w:sz w:val="24"/>
          <w:szCs w:val="24"/>
          <w:lang w:val="tr-TR"/>
        </w:rPr>
        <w:t>Makale, biçimlendirme, yönergeler, stil</w:t>
      </w:r>
      <w:r w:rsidRPr="00B33860">
        <w:rPr>
          <w:rFonts w:cs="Times New Roman"/>
          <w:color w:val="000000"/>
          <w:sz w:val="24"/>
          <w:szCs w:val="24"/>
          <w:lang w:val="tr-TR"/>
        </w:rPr>
        <w:t xml:space="preserve"> </w:t>
      </w:r>
      <w:r w:rsidR="009D2581" w:rsidRPr="00B33860">
        <w:rPr>
          <w:rFonts w:cs="Times New Roman"/>
          <w:color w:val="FF0000"/>
          <w:sz w:val="24"/>
          <w:szCs w:val="24"/>
          <w:lang w:val="tr-TR"/>
        </w:rPr>
        <w:t>(Times Roman 1</w:t>
      </w:r>
      <w:r w:rsidR="00C056C2" w:rsidRPr="00B33860">
        <w:rPr>
          <w:rFonts w:cs="Times New Roman"/>
          <w:color w:val="FF0000"/>
          <w:sz w:val="24"/>
          <w:szCs w:val="24"/>
          <w:lang w:val="tr-TR"/>
        </w:rPr>
        <w:t>2</w:t>
      </w:r>
      <w:r w:rsidR="009D2581" w:rsidRPr="00B33860">
        <w:rPr>
          <w:rFonts w:cs="Times New Roman"/>
          <w:color w:val="FF0000"/>
          <w:sz w:val="24"/>
          <w:szCs w:val="24"/>
          <w:lang w:val="tr-TR"/>
        </w:rPr>
        <w:t>)</w:t>
      </w:r>
    </w:p>
    <w:p w:rsidR="00434D06" w:rsidRPr="00B33860" w:rsidRDefault="00434D06" w:rsidP="005F2C39">
      <w:pPr>
        <w:jc w:val="both"/>
        <w:rPr>
          <w:rFonts w:cs="Times New Roman"/>
          <w:color w:val="000000"/>
          <w:sz w:val="24"/>
          <w:szCs w:val="24"/>
          <w:lang w:val="tr-TR" w:bidi="ar-DZ"/>
        </w:rPr>
      </w:pPr>
    </w:p>
    <w:p w:rsidR="009E13F6" w:rsidRPr="00B33860" w:rsidRDefault="009E13F6" w:rsidP="005F2C39">
      <w:pPr>
        <w:jc w:val="both"/>
        <w:rPr>
          <w:rFonts w:cs="Times New Roman"/>
          <w:color w:val="000000"/>
          <w:sz w:val="24"/>
          <w:szCs w:val="24"/>
          <w:lang w:val="tr-TR" w:bidi="ar-DZ"/>
        </w:rPr>
      </w:pPr>
    </w:p>
    <w:p w:rsidR="009E13F6" w:rsidRPr="00B33860" w:rsidRDefault="009E13F6" w:rsidP="005F2C39">
      <w:pPr>
        <w:jc w:val="both"/>
        <w:rPr>
          <w:rFonts w:cs="Times New Roman"/>
          <w:b/>
          <w:bCs/>
          <w:color w:val="000000"/>
          <w:sz w:val="18"/>
          <w:szCs w:val="18"/>
          <w:lang w:val="tr-TR"/>
        </w:rPr>
      </w:pPr>
    </w:p>
    <w:p w:rsidR="0041017A" w:rsidRPr="004718AD" w:rsidRDefault="0041017A" w:rsidP="00434D06">
      <w:pPr>
        <w:jc w:val="both"/>
        <w:rPr>
          <w:rFonts w:cs="Times New Roman"/>
          <w:color w:val="000000"/>
          <w:sz w:val="26"/>
          <w:szCs w:val="26"/>
          <w:rtl/>
        </w:rPr>
      </w:pPr>
      <w:r w:rsidRPr="00B33860">
        <w:rPr>
          <w:rFonts w:cs="Times New Roman"/>
          <w:color w:val="000000"/>
          <w:sz w:val="26"/>
          <w:szCs w:val="26"/>
          <w:lang w:val="tr-TR"/>
        </w:rPr>
        <w:t>__________</w:t>
      </w:r>
      <w:r w:rsidRPr="004718AD">
        <w:rPr>
          <w:rFonts w:cs="Times New Roman"/>
          <w:color w:val="000000"/>
          <w:sz w:val="26"/>
          <w:szCs w:val="26"/>
          <w:rtl/>
        </w:rPr>
        <w:t>_</w:t>
      </w:r>
      <w:r w:rsidRPr="00B33860">
        <w:rPr>
          <w:rFonts w:cs="Times New Roman"/>
          <w:color w:val="000000"/>
          <w:sz w:val="26"/>
          <w:szCs w:val="26"/>
          <w:lang w:val="tr-TR"/>
        </w:rPr>
        <w:t>____</w:t>
      </w:r>
      <w:r w:rsidR="00434D06" w:rsidRPr="004718AD">
        <w:rPr>
          <w:rFonts w:cs="Times New Roman"/>
          <w:color w:val="000000"/>
          <w:sz w:val="26"/>
          <w:szCs w:val="26"/>
          <w:rtl/>
        </w:rPr>
        <w:t>_____________</w:t>
      </w:r>
    </w:p>
    <w:p w:rsidR="00240FE1" w:rsidRPr="00B33860" w:rsidRDefault="000708D9" w:rsidP="00474486">
      <w:pPr>
        <w:jc w:val="both"/>
        <w:rPr>
          <w:color w:val="000000"/>
          <w:sz w:val="20"/>
          <w:szCs w:val="20"/>
          <w:lang w:val="tr-TR"/>
        </w:rPr>
      </w:pPr>
      <w:r w:rsidRPr="00B33860">
        <w:rPr>
          <w:color w:val="000000"/>
          <w:sz w:val="20"/>
          <w:szCs w:val="20"/>
          <w:lang w:val="tr-TR"/>
        </w:rPr>
        <w:t xml:space="preserve">* </w:t>
      </w:r>
      <w:r w:rsidR="00474486" w:rsidRPr="00474486">
        <w:rPr>
          <w:color w:val="000000"/>
          <w:sz w:val="20"/>
          <w:szCs w:val="20"/>
          <w:lang w:val="tr-TR"/>
        </w:rPr>
        <w:t>İlgili Yazar :</w:t>
      </w:r>
    </w:p>
    <w:p w:rsidR="00F25BAE" w:rsidRPr="00B33860" w:rsidRDefault="00F25BAE" w:rsidP="003B36E3">
      <w:pPr>
        <w:jc w:val="both"/>
        <w:rPr>
          <w:color w:val="000000"/>
          <w:sz w:val="20"/>
          <w:szCs w:val="20"/>
          <w:lang w:val="tr-TR"/>
        </w:rPr>
      </w:pPr>
    </w:p>
    <w:p w:rsidR="00F25BAE" w:rsidRPr="00B33860" w:rsidRDefault="00F25BAE" w:rsidP="003B36E3">
      <w:pPr>
        <w:jc w:val="both"/>
        <w:rPr>
          <w:rFonts w:eastAsia="Times New Roman" w:cs="Times New Roman"/>
          <w:sz w:val="24"/>
          <w:szCs w:val="24"/>
          <w:lang w:val="tr-TR" w:eastAsia="fr-FR"/>
        </w:rPr>
      </w:pPr>
    </w:p>
    <w:p w:rsidR="002D0446" w:rsidRDefault="002D0446" w:rsidP="002D0446">
      <w:pPr>
        <w:rPr>
          <w:rFonts w:asciiTheme="majorBidi" w:hAnsiTheme="majorBidi" w:cstheme="majorBidi"/>
          <w:b/>
          <w:bCs/>
          <w:kern w:val="36"/>
          <w:sz w:val="24"/>
          <w:szCs w:val="24"/>
          <w:lang w:val="x-none"/>
        </w:rPr>
      </w:pPr>
    </w:p>
    <w:p w:rsidR="002D0446" w:rsidRPr="002D0446" w:rsidRDefault="002D0446" w:rsidP="002D0446">
      <w:pPr>
        <w:rPr>
          <w:rFonts w:asciiTheme="majorBidi" w:hAnsiTheme="majorBidi" w:cstheme="majorBidi"/>
          <w:b/>
          <w:bCs/>
          <w:kern w:val="36"/>
          <w:sz w:val="24"/>
          <w:szCs w:val="24"/>
          <w:lang w:val="tr-TR"/>
        </w:rPr>
      </w:pPr>
      <w:r w:rsidRPr="002D0446">
        <w:rPr>
          <w:rFonts w:asciiTheme="majorBidi" w:hAnsiTheme="majorBidi" w:cstheme="majorBidi"/>
          <w:b/>
          <w:bCs/>
          <w:kern w:val="36"/>
          <w:sz w:val="24"/>
          <w:szCs w:val="24"/>
          <w:lang w:val="tr-TR"/>
        </w:rPr>
        <w:lastRenderedPageBreak/>
        <w:t xml:space="preserve">Giriş </w:t>
      </w:r>
      <w:r w:rsidRPr="002D0446">
        <w:rPr>
          <w:rFonts w:asciiTheme="majorBidi" w:hAnsiTheme="majorBidi" w:cstheme="majorBidi"/>
          <w:color w:val="FF0000"/>
          <w:kern w:val="36"/>
          <w:sz w:val="24"/>
          <w:szCs w:val="24"/>
          <w:lang w:val="tr-TR"/>
        </w:rPr>
        <w:t>(Times Roman 12, stil: Başlık 1)</w:t>
      </w:r>
    </w:p>
    <w:p w:rsidR="002D0446" w:rsidRP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kern w:val="36"/>
          <w:sz w:val="24"/>
          <w:szCs w:val="24"/>
          <w:lang w:val="tr-TR"/>
        </w:rPr>
        <w:t>Her bölümün ilk paragrafının ilk satırı girintili olmamalıdır, ancak diğer paragraflar 1 cm girintili olmalıdır. Belge Arapça/Tamazight/İngilizce/Fransızca/İspanyolca/Almanca/Rusça/İtalyanca/Türkçe/Çince olarak yazılabilir ve göndermeden önce imla ve dilbilgisi açısından dikkatlice kontrol edilmelidir. Belgenin yazı karakteri Times New Roman (12) olmalıdır. Tüm metinlerde "yerleşik" hizalaması ve tek satır aralığı kullanılmalıdır.</w:t>
      </w:r>
      <w:r w:rsidRPr="002D0446">
        <w:rPr>
          <w:rFonts w:asciiTheme="majorBidi" w:hAnsiTheme="majorBidi" w:cstheme="majorBidi"/>
          <w:color w:val="FF0000"/>
          <w:kern w:val="36"/>
          <w:sz w:val="24"/>
          <w:szCs w:val="24"/>
          <w:lang w:val="tr-TR"/>
        </w:rPr>
        <w:t>(Times Roman 12, stil: İlk paragraf)</w:t>
      </w:r>
    </w:p>
    <w:p w:rsidR="002D0446" w:rsidRPr="002D0446" w:rsidRDefault="002D0446" w:rsidP="002D0446">
      <w:pPr>
        <w:jc w:val="both"/>
        <w:rPr>
          <w:rFonts w:asciiTheme="majorBidi" w:hAnsiTheme="majorBidi" w:cstheme="majorBidi"/>
          <w:color w:val="FF0000"/>
          <w:kern w:val="36"/>
          <w:sz w:val="24"/>
          <w:szCs w:val="24"/>
          <w:lang w:val="tr-TR"/>
        </w:rPr>
      </w:pPr>
    </w:p>
    <w:p w:rsidR="002D0446" w:rsidRPr="002D0446" w:rsidRDefault="002D0446" w:rsidP="002D0446">
      <w:pPr>
        <w:jc w:val="both"/>
        <w:rPr>
          <w:rFonts w:asciiTheme="majorBidi" w:hAnsiTheme="majorBidi" w:cstheme="majorBidi"/>
          <w:b/>
          <w:bCs/>
          <w:kern w:val="36"/>
          <w:sz w:val="24"/>
          <w:szCs w:val="24"/>
          <w:lang w:val="tr-TR"/>
        </w:rPr>
      </w:pPr>
      <w:r w:rsidRPr="002D0446">
        <w:rPr>
          <w:rFonts w:asciiTheme="majorBidi" w:hAnsiTheme="majorBidi" w:cstheme="majorBidi"/>
          <w:b/>
          <w:bCs/>
          <w:kern w:val="36"/>
          <w:sz w:val="24"/>
          <w:szCs w:val="24"/>
          <w:lang w:val="tr-TR"/>
        </w:rPr>
        <w:t>Belge Formatı</w:t>
      </w:r>
    </w:p>
    <w:p w:rsidR="002D0446" w:rsidRP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kern w:val="36"/>
          <w:sz w:val="24"/>
          <w:szCs w:val="24"/>
          <w:lang w:val="tr-TR"/>
        </w:rPr>
        <w:t>Makale A4 formatında olmalıdır.</w:t>
      </w:r>
    </w:p>
    <w:p w:rsidR="002D0446" w:rsidRP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kern w:val="36"/>
          <w:sz w:val="24"/>
          <w:szCs w:val="24"/>
          <w:lang w:val="tr-TR"/>
        </w:rPr>
        <w:t>Yazarlar, orijinal çalışmalarını MS Word formatında (.doc/.docx) çevrimiçi belge gönderim sistemimizi (ASJP Platformu) kullanarak göndermelidir.</w:t>
      </w:r>
    </w:p>
    <w:p w:rsidR="002D0446" w:rsidRPr="002D0446" w:rsidRDefault="002D0446" w:rsidP="002D0446">
      <w:pPr>
        <w:jc w:val="both"/>
        <w:rPr>
          <w:rFonts w:asciiTheme="majorBidi" w:hAnsiTheme="majorBidi" w:cstheme="majorBidi"/>
          <w:kern w:val="36"/>
          <w:sz w:val="24"/>
          <w:szCs w:val="24"/>
          <w:lang w:val="tr-TR"/>
        </w:rPr>
      </w:pPr>
    </w:p>
    <w:p w:rsidR="002D0446" w:rsidRPr="002D0446" w:rsidRDefault="002D0446" w:rsidP="002D0446">
      <w:pPr>
        <w:jc w:val="both"/>
        <w:rPr>
          <w:rFonts w:asciiTheme="majorBidi" w:hAnsiTheme="majorBidi" w:cstheme="majorBidi"/>
          <w:b/>
          <w:bCs/>
          <w:kern w:val="36"/>
          <w:sz w:val="24"/>
          <w:szCs w:val="24"/>
          <w:lang w:val="tr-TR"/>
        </w:rPr>
      </w:pPr>
      <w:r w:rsidRPr="002D0446">
        <w:rPr>
          <w:rFonts w:asciiTheme="majorBidi" w:hAnsiTheme="majorBidi" w:cstheme="majorBidi"/>
          <w:b/>
          <w:bCs/>
          <w:kern w:val="36"/>
          <w:sz w:val="24"/>
          <w:szCs w:val="24"/>
          <w:lang w:val="tr-TR"/>
        </w:rPr>
        <w:t>Belge Öğeleri</w:t>
      </w:r>
    </w:p>
    <w:p w:rsidR="002D0446" w:rsidRP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kern w:val="36"/>
          <w:sz w:val="24"/>
          <w:szCs w:val="24"/>
          <w:lang w:val="tr-TR"/>
        </w:rPr>
        <w:t>Belgenin temel öğeleri aşağıdaki sırayla listelenmelidir: belge başlığı, yazarların adları ve bağlantıları, özet ve anahtar kelimeler, belge metni (şekil ve tablolar dahil), sonuçlar ve tartışmalar, sonuçlar ve referanslar. Tabloları, metin veya resimlerle sayfa kenarlarını aşmamalarına dikkat ediniz.</w:t>
      </w:r>
    </w:p>
    <w:p w:rsidR="002D0446" w:rsidRPr="002D0446" w:rsidRDefault="002D0446" w:rsidP="002D0446">
      <w:pPr>
        <w:jc w:val="both"/>
        <w:rPr>
          <w:rFonts w:asciiTheme="majorBidi" w:hAnsiTheme="majorBidi" w:cstheme="majorBidi"/>
          <w:kern w:val="36"/>
          <w:sz w:val="24"/>
          <w:szCs w:val="24"/>
          <w:lang w:val="tr-TR"/>
        </w:rPr>
      </w:pPr>
    </w:p>
    <w:p w:rsidR="002D0446" w:rsidRPr="002D0446" w:rsidRDefault="002D0446" w:rsidP="002D0446">
      <w:pPr>
        <w:jc w:val="both"/>
        <w:rPr>
          <w:rFonts w:asciiTheme="majorBidi" w:hAnsiTheme="majorBidi" w:cstheme="majorBidi"/>
          <w:b/>
          <w:bCs/>
          <w:kern w:val="36"/>
          <w:sz w:val="24"/>
          <w:szCs w:val="24"/>
          <w:lang w:val="tr-TR"/>
        </w:rPr>
      </w:pPr>
      <w:r w:rsidRPr="002D0446">
        <w:rPr>
          <w:rFonts w:asciiTheme="majorBidi" w:hAnsiTheme="majorBidi" w:cstheme="majorBidi"/>
          <w:b/>
          <w:bCs/>
          <w:kern w:val="36"/>
          <w:sz w:val="24"/>
          <w:szCs w:val="24"/>
          <w:lang w:val="tr-TR"/>
        </w:rPr>
        <w:t>Tablo ve Şekiller</w:t>
      </w:r>
    </w:p>
    <w:p w:rsidR="002D0446" w:rsidRPr="002D0446" w:rsidRDefault="002D0446" w:rsidP="002D0446">
      <w:pPr>
        <w:jc w:val="both"/>
        <w:rPr>
          <w:rFonts w:asciiTheme="majorBidi" w:hAnsiTheme="majorBidi" w:cstheme="majorBidi"/>
          <w:kern w:val="36"/>
          <w:sz w:val="24"/>
          <w:szCs w:val="24"/>
          <w:lang w:val="x-none"/>
        </w:rPr>
      </w:pPr>
      <w:r w:rsidRPr="002D0446">
        <w:rPr>
          <w:rFonts w:asciiTheme="majorBidi" w:hAnsiTheme="majorBidi" w:cstheme="majorBidi"/>
          <w:kern w:val="36"/>
          <w:sz w:val="24"/>
          <w:szCs w:val="24"/>
          <w:lang w:val="tr-TR"/>
        </w:rPr>
        <w:t>Şekiller ve tablolar metne yerleştirilmeli ve belgenin sonunda gruplandırılmamalıdır. Tablo ve şekiller numaralandırılmalı, merkezlenmeli ve metinde ilk kez referans yapıldıktan sonra gösterilmelidir. Makalenizi göndermeden önce bu öğelerin numaralandırmasını kontrol ediniz. Tablo başlıkları tabloların altında ortalanmalıdır. Metinde geçmeyen şekil ve tablolar sunulmamalıdır. İşte Tablo 1 için bir örnek</w:t>
      </w:r>
      <w:r w:rsidRPr="002D0446">
        <w:rPr>
          <w:rFonts w:asciiTheme="majorBidi" w:hAnsiTheme="majorBidi" w:cstheme="majorBidi"/>
          <w:kern w:val="36"/>
          <w:sz w:val="24"/>
          <w:szCs w:val="24"/>
          <w:lang w:val="x-none"/>
        </w:rPr>
        <w:t>.</w:t>
      </w:r>
    </w:p>
    <w:p w:rsidR="002D0446" w:rsidRPr="002D0446" w:rsidRDefault="002D0446" w:rsidP="002D0446">
      <w:pPr>
        <w:jc w:val="both"/>
        <w:rPr>
          <w:rFonts w:asciiTheme="majorBidi" w:hAnsiTheme="majorBidi" w:cstheme="majorBidi"/>
          <w:kern w:val="36"/>
          <w:sz w:val="24"/>
          <w:szCs w:val="24"/>
          <w:lang w:val="x-none"/>
        </w:rPr>
      </w:pPr>
    </w:p>
    <w:p w:rsidR="002D0446" w:rsidRPr="002D0446" w:rsidRDefault="002D0446" w:rsidP="002D0446">
      <w:pPr>
        <w:jc w:val="both"/>
        <w:rPr>
          <w:rFonts w:asciiTheme="majorBidi" w:hAnsiTheme="majorBidi" w:cstheme="majorBidi"/>
          <w:kern w:val="36"/>
          <w:sz w:val="24"/>
          <w:szCs w:val="24"/>
          <w:lang w:val="x-none"/>
        </w:rPr>
      </w:pPr>
    </w:p>
    <w:p w:rsidR="002D0446" w:rsidRPr="002D0446" w:rsidRDefault="002D0446" w:rsidP="002D0446">
      <w:pPr>
        <w:jc w:val="both"/>
        <w:rPr>
          <w:rFonts w:asciiTheme="majorBidi" w:hAnsiTheme="majorBidi" w:cstheme="majorBidi"/>
          <w:kern w:val="36"/>
          <w:sz w:val="24"/>
          <w:szCs w:val="24"/>
          <w:lang w:val="x-none"/>
        </w:rPr>
      </w:pPr>
    </w:p>
    <w:p w:rsidR="00474486" w:rsidRPr="00B33860" w:rsidRDefault="00474486" w:rsidP="002D0446">
      <w:pPr>
        <w:jc w:val="both"/>
        <w:rPr>
          <w:iCs/>
          <w:sz w:val="24"/>
          <w:szCs w:val="24"/>
          <w:lang w:val="tr-TR"/>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268"/>
        <w:gridCol w:w="2189"/>
      </w:tblGrid>
      <w:tr w:rsidR="002D0446" w:rsidRPr="009E13F6" w:rsidTr="00E64F6D">
        <w:trPr>
          <w:jc w:val="center"/>
        </w:trPr>
        <w:tc>
          <w:tcPr>
            <w:tcW w:w="2536" w:type="dxa"/>
          </w:tcPr>
          <w:p w:rsidR="002D0446" w:rsidRPr="002D0446" w:rsidRDefault="002D0446" w:rsidP="002D0446">
            <w:pPr>
              <w:rPr>
                <w:sz w:val="24"/>
                <w:szCs w:val="24"/>
                <w:lang w:val="tr-TR"/>
              </w:rPr>
            </w:pPr>
            <w:r w:rsidRPr="002D0446">
              <w:rPr>
                <w:sz w:val="24"/>
                <w:szCs w:val="24"/>
                <w:lang w:val="tr-TR"/>
              </w:rPr>
              <w:t xml:space="preserve">Örnek Sütun 1 </w:t>
            </w:r>
          </w:p>
        </w:tc>
        <w:tc>
          <w:tcPr>
            <w:tcW w:w="2268" w:type="dxa"/>
          </w:tcPr>
          <w:p w:rsidR="002D0446" w:rsidRPr="002D0446" w:rsidRDefault="002D0446" w:rsidP="002D0446">
            <w:pPr>
              <w:rPr>
                <w:sz w:val="24"/>
                <w:szCs w:val="24"/>
                <w:lang w:val="tr-TR"/>
              </w:rPr>
            </w:pPr>
            <w:r w:rsidRPr="002D0446">
              <w:rPr>
                <w:sz w:val="24"/>
                <w:szCs w:val="24"/>
                <w:lang w:val="tr-TR"/>
              </w:rPr>
              <w:t xml:space="preserve">Örnek Sütun </w:t>
            </w:r>
            <w:r>
              <w:rPr>
                <w:sz w:val="24"/>
                <w:szCs w:val="24"/>
                <w:lang w:val="tr-TR"/>
              </w:rPr>
              <w:t>2</w:t>
            </w:r>
            <w:r w:rsidRPr="002D0446">
              <w:rPr>
                <w:sz w:val="24"/>
                <w:szCs w:val="24"/>
                <w:lang w:val="tr-TR"/>
              </w:rPr>
              <w:t xml:space="preserve"> </w:t>
            </w:r>
          </w:p>
        </w:tc>
        <w:tc>
          <w:tcPr>
            <w:tcW w:w="2189" w:type="dxa"/>
          </w:tcPr>
          <w:p w:rsidR="002D0446" w:rsidRPr="002D0446" w:rsidRDefault="002D0446" w:rsidP="002D0446">
            <w:pPr>
              <w:rPr>
                <w:sz w:val="24"/>
                <w:szCs w:val="24"/>
                <w:lang w:val="tr-TR"/>
              </w:rPr>
            </w:pPr>
            <w:r w:rsidRPr="002D0446">
              <w:rPr>
                <w:sz w:val="24"/>
                <w:szCs w:val="24"/>
                <w:lang w:val="tr-TR"/>
              </w:rPr>
              <w:t xml:space="preserve">Örnek Sütun </w:t>
            </w:r>
            <w:r>
              <w:rPr>
                <w:sz w:val="24"/>
                <w:szCs w:val="24"/>
                <w:lang w:val="tr-TR"/>
              </w:rPr>
              <w:t>3</w:t>
            </w:r>
            <w:r w:rsidRPr="002D0446">
              <w:rPr>
                <w:sz w:val="24"/>
                <w:szCs w:val="24"/>
                <w:lang w:val="tr-TR"/>
              </w:rPr>
              <w:t xml:space="preserve"> </w:t>
            </w: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vAlign w:val="center"/>
          </w:tcPr>
          <w:p w:rsidR="009E13F6" w:rsidRPr="009E13F6" w:rsidRDefault="009E13F6" w:rsidP="00BD1810">
            <w:pPr>
              <w:pStyle w:val="Paragraphfirst"/>
              <w:rPr>
                <w:rFonts w:asciiTheme="majorBidi" w:hAnsiTheme="majorBidi" w:cstheme="majorBidi"/>
              </w:rPr>
            </w:pP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tcPr>
          <w:p w:rsidR="009E13F6" w:rsidRPr="009E13F6" w:rsidRDefault="009E13F6" w:rsidP="00BD1810">
            <w:pPr>
              <w:pStyle w:val="Paragraphfirst"/>
              <w:rPr>
                <w:rFonts w:asciiTheme="majorBidi" w:hAnsiTheme="majorBidi" w:cstheme="majorBidi"/>
              </w:rPr>
            </w:pP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tcPr>
          <w:p w:rsidR="009E13F6" w:rsidRPr="009E13F6" w:rsidRDefault="009E13F6" w:rsidP="00BD1810">
            <w:pPr>
              <w:pStyle w:val="Paragraphfirst"/>
              <w:rPr>
                <w:rFonts w:asciiTheme="majorBidi" w:hAnsiTheme="majorBidi" w:cstheme="majorBidi"/>
              </w:rPr>
            </w:pPr>
          </w:p>
        </w:tc>
      </w:tr>
      <w:tr w:rsidR="009E13F6" w:rsidRPr="009E13F6" w:rsidTr="00BD1810">
        <w:trPr>
          <w:jc w:val="center"/>
        </w:trPr>
        <w:tc>
          <w:tcPr>
            <w:tcW w:w="2536" w:type="dxa"/>
            <w:vAlign w:val="center"/>
          </w:tcPr>
          <w:p w:rsidR="009E13F6" w:rsidRPr="009E13F6" w:rsidRDefault="009E13F6" w:rsidP="00BD1810">
            <w:pPr>
              <w:pStyle w:val="Paragraphfirst"/>
              <w:rPr>
                <w:rFonts w:asciiTheme="majorBidi" w:hAnsiTheme="majorBidi" w:cstheme="majorBidi"/>
              </w:rPr>
            </w:pPr>
          </w:p>
        </w:tc>
        <w:tc>
          <w:tcPr>
            <w:tcW w:w="2268" w:type="dxa"/>
            <w:vAlign w:val="center"/>
          </w:tcPr>
          <w:p w:rsidR="009E13F6" w:rsidRPr="009E13F6" w:rsidRDefault="009E13F6" w:rsidP="00BD1810">
            <w:pPr>
              <w:pStyle w:val="Paragraphfirst"/>
              <w:rPr>
                <w:rFonts w:asciiTheme="majorBidi" w:hAnsiTheme="majorBidi" w:cstheme="majorBidi"/>
              </w:rPr>
            </w:pPr>
          </w:p>
        </w:tc>
        <w:tc>
          <w:tcPr>
            <w:tcW w:w="2189" w:type="dxa"/>
          </w:tcPr>
          <w:p w:rsidR="009E13F6" w:rsidRPr="009E13F6" w:rsidRDefault="009E13F6" w:rsidP="00BD1810">
            <w:pPr>
              <w:pStyle w:val="Paragraphfirst"/>
              <w:rPr>
                <w:rFonts w:asciiTheme="majorBidi" w:hAnsiTheme="majorBidi" w:cstheme="majorBidi"/>
              </w:rPr>
            </w:pPr>
          </w:p>
        </w:tc>
      </w:tr>
    </w:tbl>
    <w:p w:rsidR="009E13F6" w:rsidRPr="009E13F6" w:rsidRDefault="009E13F6" w:rsidP="009E13F6">
      <w:pPr>
        <w:pStyle w:val="Paragraph"/>
        <w:rPr>
          <w:rFonts w:asciiTheme="majorBidi" w:hAnsiTheme="majorBidi" w:cstheme="majorBidi"/>
        </w:rPr>
      </w:pPr>
    </w:p>
    <w:p w:rsidR="002D0446" w:rsidRPr="002D0446" w:rsidRDefault="002D0446" w:rsidP="002D0446">
      <w:pPr>
        <w:pStyle w:val="Paragraph"/>
        <w:rPr>
          <w:rFonts w:asciiTheme="majorBidi" w:hAnsiTheme="majorBidi" w:cstheme="majorBidi"/>
          <w:lang w:val="tr-TR"/>
        </w:rPr>
      </w:pPr>
      <w:r w:rsidRPr="002D0446">
        <w:rPr>
          <w:rFonts w:asciiTheme="majorBidi" w:hAnsiTheme="majorBidi" w:cstheme="majorBidi"/>
          <w:lang w:val="tr-TR"/>
        </w:rPr>
        <w:t>Tablo 1. Tablo Başlığı</w:t>
      </w:r>
    </w:p>
    <w:p w:rsidR="002D0446" w:rsidRPr="002D0446" w:rsidRDefault="002D0446" w:rsidP="002D0446">
      <w:pPr>
        <w:pStyle w:val="Paragraph"/>
        <w:rPr>
          <w:rFonts w:asciiTheme="majorBidi" w:hAnsiTheme="majorBidi" w:cstheme="majorBidi"/>
          <w:lang w:val="tr-TR"/>
        </w:rPr>
      </w:pPr>
    </w:p>
    <w:p w:rsidR="009E13F6" w:rsidRPr="002D0446" w:rsidRDefault="002D0446" w:rsidP="002D0446">
      <w:pPr>
        <w:pStyle w:val="Paragraph"/>
        <w:jc w:val="both"/>
        <w:rPr>
          <w:rFonts w:asciiTheme="majorBidi" w:hAnsiTheme="majorBidi" w:cstheme="majorBidi"/>
          <w:lang w:val="tr-TR"/>
        </w:rPr>
      </w:pPr>
      <w:r w:rsidRPr="002D0446">
        <w:rPr>
          <w:rFonts w:asciiTheme="majorBidi" w:hAnsiTheme="majorBidi" w:cstheme="majorBidi"/>
          <w:lang w:val="tr-TR"/>
        </w:rPr>
        <w:t>Şekil alt yazıları, şekillerin altında olmalıdır. Tüm rakamlar yüksek kalitede, okunabilir ve her rakamın altında bulunan sıraya uygun şekilde numaralandırılmalıdır. Şekil alt yazıları ve tablo başlıkları, şekil veya tabloyu metne başvurmadan açıklamak için yeterli olmalıdır.</w:t>
      </w:r>
    </w:p>
    <w:p w:rsidR="009E13F6" w:rsidRPr="009E13F6" w:rsidRDefault="009E13F6" w:rsidP="009E13F6">
      <w:pPr>
        <w:pStyle w:val="Paragraph"/>
        <w:rPr>
          <w:rFonts w:asciiTheme="majorBidi" w:hAnsiTheme="majorBidi" w:cstheme="majorBidi"/>
          <w:lang w:val="ro-RO"/>
        </w:rPr>
      </w:pPr>
    </w:p>
    <w:p w:rsidR="009E13F6" w:rsidRPr="009E13F6" w:rsidRDefault="009E13F6" w:rsidP="009E13F6">
      <w:pPr>
        <w:pStyle w:val="Tablecaption"/>
        <w:spacing w:line="240" w:lineRule="auto"/>
        <w:rPr>
          <w:rFonts w:asciiTheme="majorBidi" w:hAnsiTheme="majorBidi" w:cstheme="majorBidi"/>
          <w:szCs w:val="24"/>
        </w:rPr>
      </w:pPr>
      <w:r w:rsidRPr="009E13F6">
        <w:rPr>
          <w:rFonts w:asciiTheme="majorBidi" w:hAnsiTheme="majorBidi" w:cstheme="majorBidi"/>
          <w:noProof/>
          <w:szCs w:val="24"/>
          <w:lang w:val="en-GB" w:eastAsia="en-GB"/>
        </w:rPr>
        <w:lastRenderedPageBreak/>
        <w:drawing>
          <wp:inline distT="0" distB="0" distL="0" distR="0">
            <wp:extent cx="2171700" cy="2133600"/>
            <wp:effectExtent l="0" t="0" r="0" b="0"/>
            <wp:docPr id="8" name="Picture 8"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rsidR="009E13F6" w:rsidRPr="002D0446" w:rsidRDefault="002D0446" w:rsidP="009E13F6">
      <w:pPr>
        <w:pStyle w:val="Tablecaption"/>
        <w:spacing w:line="240" w:lineRule="auto"/>
        <w:rPr>
          <w:rFonts w:asciiTheme="majorBidi" w:eastAsia="SimSun" w:hAnsiTheme="majorBidi" w:cstheme="majorBidi"/>
          <w:szCs w:val="24"/>
        </w:rPr>
      </w:pPr>
      <w:r w:rsidRPr="002D0446">
        <w:rPr>
          <w:rFonts w:asciiTheme="majorBidi" w:hAnsiTheme="majorBidi" w:cstheme="majorBidi"/>
          <w:szCs w:val="24"/>
        </w:rPr>
        <w:t>Şekil 1. Şekil 1 Başlığı (stil: Şekil Açıklaması)</w:t>
      </w:r>
    </w:p>
    <w:p w:rsidR="009E13F6" w:rsidRPr="009E13F6" w:rsidRDefault="009E13F6" w:rsidP="009E13F6">
      <w:pPr>
        <w:pStyle w:val="Default"/>
        <w:jc w:val="center"/>
        <w:rPr>
          <w:rFonts w:asciiTheme="majorBidi" w:hAnsiTheme="majorBidi" w:cstheme="majorBidi"/>
          <w:lang w:val="ro-RO"/>
        </w:rPr>
      </w:pPr>
      <w:r w:rsidRPr="009E13F6">
        <w:rPr>
          <w:rFonts w:asciiTheme="majorBidi" w:hAnsiTheme="majorBidi" w:cstheme="majorBidi"/>
          <w:noProof/>
          <w:lang w:val="en-GB" w:eastAsia="en-GB"/>
        </w:rPr>
        <w:drawing>
          <wp:inline distT="0" distB="0" distL="0" distR="0">
            <wp:extent cx="2076450" cy="1819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p w:rsidR="009E13F6" w:rsidRPr="009E13F6" w:rsidRDefault="009E13F6" w:rsidP="009E13F6">
      <w:pPr>
        <w:pStyle w:val="Default"/>
        <w:jc w:val="center"/>
        <w:rPr>
          <w:rFonts w:asciiTheme="majorBidi" w:hAnsiTheme="majorBidi" w:cstheme="majorBidi"/>
        </w:rPr>
      </w:pPr>
      <w:r w:rsidRPr="009E13F6">
        <w:rPr>
          <w:rFonts w:asciiTheme="majorBidi" w:hAnsiTheme="majorBidi" w:cstheme="majorBidi"/>
          <w:noProof/>
          <w:lang w:val="en-GB" w:eastAsia="en-GB"/>
        </w:rPr>
        <w:drawing>
          <wp:inline distT="0" distB="0" distL="0" distR="0">
            <wp:extent cx="311467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3350"/>
                    </a:xfrm>
                    <a:prstGeom prst="rect">
                      <a:avLst/>
                    </a:prstGeom>
                    <a:noFill/>
                    <a:ln>
                      <a:noFill/>
                    </a:ln>
                  </pic:spPr>
                </pic:pic>
              </a:graphicData>
            </a:graphic>
          </wp:inline>
        </w:drawing>
      </w:r>
    </w:p>
    <w:p w:rsidR="009E13F6" w:rsidRDefault="002D0446" w:rsidP="002D0446">
      <w:pPr>
        <w:jc w:val="center"/>
        <w:rPr>
          <w:rFonts w:asciiTheme="majorBidi" w:hAnsiTheme="majorBidi" w:cstheme="majorBidi"/>
          <w:color w:val="000000"/>
          <w:sz w:val="24"/>
          <w:szCs w:val="24"/>
          <w:lang w:val="ro-RO" w:eastAsia="de-DE"/>
        </w:rPr>
      </w:pPr>
      <w:r w:rsidRPr="002D0446">
        <w:rPr>
          <w:rFonts w:asciiTheme="majorBidi" w:hAnsiTheme="majorBidi" w:cstheme="majorBidi"/>
          <w:color w:val="000000"/>
          <w:sz w:val="24"/>
          <w:szCs w:val="24"/>
          <w:lang w:val="ro-RO" w:eastAsia="de-DE"/>
        </w:rPr>
        <w:t>Şekil 2. Şekil 2 Başlığı</w:t>
      </w:r>
    </w:p>
    <w:p w:rsidR="002D0446" w:rsidRPr="00B33860" w:rsidRDefault="002D0446" w:rsidP="002D0446">
      <w:pPr>
        <w:jc w:val="center"/>
        <w:rPr>
          <w:rFonts w:asciiTheme="majorBidi" w:hAnsiTheme="majorBidi" w:cstheme="majorBidi"/>
          <w:sz w:val="24"/>
          <w:szCs w:val="24"/>
          <w:lang w:val="en-US"/>
        </w:rPr>
      </w:pPr>
    </w:p>
    <w:p w:rsidR="002D0446" w:rsidRPr="002D0446" w:rsidRDefault="002D0446" w:rsidP="002D0446">
      <w:pPr>
        <w:jc w:val="both"/>
        <w:rPr>
          <w:rFonts w:asciiTheme="majorBidi" w:hAnsiTheme="majorBidi" w:cstheme="majorBidi"/>
          <w:b/>
          <w:bCs/>
          <w:kern w:val="36"/>
          <w:sz w:val="24"/>
          <w:szCs w:val="24"/>
          <w:lang w:val="tr-TR"/>
        </w:rPr>
      </w:pPr>
      <w:r w:rsidRPr="002D0446">
        <w:rPr>
          <w:rFonts w:asciiTheme="majorBidi" w:hAnsiTheme="majorBidi" w:cstheme="majorBidi"/>
          <w:b/>
          <w:bCs/>
          <w:kern w:val="36"/>
          <w:sz w:val="24"/>
          <w:szCs w:val="24"/>
          <w:lang w:val="tr-TR"/>
        </w:rPr>
        <w:t>Sonuçlar</w:t>
      </w:r>
    </w:p>
    <w:p w:rsidR="002D0446" w:rsidRPr="002D0446" w:rsidRDefault="002D0446" w:rsidP="002D0446">
      <w:pPr>
        <w:jc w:val="both"/>
        <w:rPr>
          <w:rFonts w:asciiTheme="majorBidi" w:hAnsiTheme="majorBidi" w:cstheme="majorBidi"/>
          <w:kern w:val="36"/>
          <w:sz w:val="24"/>
          <w:szCs w:val="24"/>
          <w:lang w:val="tr-TR"/>
        </w:rPr>
      </w:pPr>
    </w:p>
    <w:p w:rsid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kern w:val="36"/>
          <w:sz w:val="24"/>
          <w:szCs w:val="24"/>
          <w:lang w:val="tr-TR"/>
        </w:rPr>
        <w:t>ALTRALANG Dergisi'nin editörleri ve uzmanları, bu talimatları takip etmenizi takdir edecektir. Gerekli formata uymamanız durumunda, makaleniz düzeltme için iade edilecektir</w:t>
      </w:r>
    </w:p>
    <w:p w:rsidR="002D0446" w:rsidRP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kern w:val="36"/>
          <w:sz w:val="24"/>
          <w:szCs w:val="24"/>
          <w:lang w:val="tr-TR"/>
        </w:rPr>
        <w:t>.</w:t>
      </w:r>
    </w:p>
    <w:p w:rsidR="002D0446" w:rsidRP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b/>
          <w:bCs/>
          <w:kern w:val="36"/>
          <w:sz w:val="24"/>
          <w:szCs w:val="24"/>
          <w:lang w:val="tr-TR"/>
        </w:rPr>
        <w:t xml:space="preserve">Teşekkürler </w:t>
      </w:r>
      <w:r w:rsidRPr="002D0446">
        <w:rPr>
          <w:rFonts w:asciiTheme="majorBidi" w:hAnsiTheme="majorBidi" w:cstheme="majorBidi"/>
          <w:kern w:val="36"/>
          <w:sz w:val="24"/>
          <w:szCs w:val="24"/>
          <w:lang w:val="tr-TR"/>
        </w:rPr>
        <w:t>(isteğe bağlı)</w:t>
      </w:r>
    </w:p>
    <w:p w:rsidR="002D0446" w:rsidRPr="002D0446" w:rsidRDefault="002D0446" w:rsidP="002D0446">
      <w:pPr>
        <w:jc w:val="both"/>
        <w:rPr>
          <w:rFonts w:asciiTheme="majorBidi" w:hAnsiTheme="majorBidi" w:cstheme="majorBidi"/>
          <w:kern w:val="36"/>
          <w:sz w:val="24"/>
          <w:szCs w:val="24"/>
          <w:lang w:val="tr-TR"/>
        </w:rPr>
      </w:pPr>
      <w:r w:rsidRPr="002D0446">
        <w:rPr>
          <w:rFonts w:asciiTheme="majorBidi" w:hAnsiTheme="majorBidi" w:cstheme="majorBidi"/>
          <w:kern w:val="36"/>
          <w:sz w:val="24"/>
          <w:szCs w:val="24"/>
          <w:lang w:val="tr-TR"/>
        </w:rPr>
        <w:t>Varsa, teşekkürler bölümü numaralandırmasız olarak referanslar bölümünden önce yer almalıdır.</w:t>
      </w:r>
    </w:p>
    <w:p w:rsidR="002D0446" w:rsidRPr="002D0446" w:rsidRDefault="002D0446" w:rsidP="002D0446">
      <w:pPr>
        <w:jc w:val="both"/>
        <w:rPr>
          <w:rFonts w:asciiTheme="majorBidi" w:hAnsiTheme="majorBidi" w:cstheme="majorBidi"/>
          <w:kern w:val="36"/>
          <w:sz w:val="24"/>
          <w:szCs w:val="24"/>
          <w:lang w:val="tr-TR"/>
        </w:rPr>
      </w:pPr>
    </w:p>
    <w:p w:rsidR="00F25BAE" w:rsidRPr="002D0446" w:rsidRDefault="002D0446" w:rsidP="002D0446">
      <w:pPr>
        <w:jc w:val="both"/>
        <w:rPr>
          <w:rFonts w:cs="Times New Roman"/>
          <w:color w:val="000000"/>
          <w:sz w:val="24"/>
          <w:szCs w:val="24"/>
          <w:lang w:val="tr-TR"/>
        </w:rPr>
      </w:pPr>
      <w:r w:rsidRPr="002D0446">
        <w:rPr>
          <w:rFonts w:asciiTheme="majorBidi" w:hAnsiTheme="majorBidi" w:cstheme="majorBidi"/>
          <w:b/>
          <w:bCs/>
          <w:kern w:val="36"/>
          <w:sz w:val="24"/>
          <w:szCs w:val="24"/>
          <w:lang w:val="tr-TR"/>
        </w:rPr>
        <w:t>Referanslar:</w:t>
      </w:r>
      <w:r w:rsidRPr="002D0446">
        <w:rPr>
          <w:rFonts w:asciiTheme="majorBidi" w:hAnsiTheme="majorBidi" w:cstheme="majorBidi"/>
          <w:kern w:val="36"/>
          <w:sz w:val="24"/>
          <w:szCs w:val="24"/>
          <w:lang w:val="tr-TR"/>
        </w:rPr>
        <w:t xml:space="preserve"> Referanslar listesindeki isimlerin soyadına göre alfabetik sıraya göre düzenlenmesi gerekmektedir. Metin içinde, yazarın soyadını, yayın yılını ve sayfa numarasını parantez içinde belirtiniz, örneğin (Weinstein 2009, 25). Referansların tam ayrıntıları referans listesinde yer alacaktır. Lütfen referans listesine, makalenin metninde gerçekten atıfta bulunulan referansları dahil ediniz. Metinde atıfta bulunulan tüm çalışmalar aynı zamanda referanslarda da yer almalıdır. İkisi arasında tam bir uyum olmalıdır. En az 20 kaliteli referansın belirtilmesini öneririz. Referanslar aşağıdaki örneklerde belirtilen formata uygun olmalıdır.</w:t>
      </w:r>
    </w:p>
    <w:p w:rsidR="00F25BAE" w:rsidRDefault="00F25BAE" w:rsidP="00F25BAE">
      <w:pPr>
        <w:jc w:val="both"/>
        <w:rPr>
          <w:rFonts w:cs="Times New Roman"/>
          <w:color w:val="000000"/>
          <w:sz w:val="24"/>
          <w:szCs w:val="24"/>
          <w:lang w:val="tr-TR"/>
        </w:rPr>
      </w:pPr>
    </w:p>
    <w:p w:rsidR="002D0446" w:rsidRDefault="002D0446" w:rsidP="00F25BAE">
      <w:pPr>
        <w:jc w:val="both"/>
        <w:rPr>
          <w:rFonts w:cs="Times New Roman"/>
          <w:color w:val="000000"/>
          <w:sz w:val="24"/>
          <w:szCs w:val="24"/>
          <w:lang w:val="tr-TR"/>
        </w:rPr>
      </w:pPr>
    </w:p>
    <w:p w:rsidR="002D0446" w:rsidRDefault="002D0446" w:rsidP="00F25BAE">
      <w:pPr>
        <w:jc w:val="both"/>
        <w:rPr>
          <w:rFonts w:cs="Times New Roman"/>
          <w:color w:val="000000"/>
          <w:sz w:val="24"/>
          <w:szCs w:val="24"/>
          <w:lang w:val="tr-TR"/>
        </w:rPr>
      </w:pPr>
    </w:p>
    <w:p w:rsidR="002D0446" w:rsidRDefault="002D0446" w:rsidP="00F25BAE">
      <w:pPr>
        <w:jc w:val="both"/>
        <w:rPr>
          <w:rFonts w:cs="Times New Roman"/>
          <w:color w:val="000000"/>
          <w:sz w:val="24"/>
          <w:szCs w:val="24"/>
          <w:lang w:val="tr-TR"/>
        </w:rPr>
      </w:pPr>
    </w:p>
    <w:p w:rsidR="002D0446" w:rsidRPr="002D0446" w:rsidRDefault="002D0446" w:rsidP="00F25BAE">
      <w:pPr>
        <w:jc w:val="both"/>
        <w:rPr>
          <w:rFonts w:cs="Times New Roman"/>
          <w:color w:val="000000"/>
          <w:sz w:val="24"/>
          <w:szCs w:val="24"/>
          <w:lang w:val="tr-TR"/>
        </w:rPr>
      </w:pPr>
    </w:p>
    <w:p w:rsidR="006C70C2" w:rsidRPr="002D0446" w:rsidRDefault="002D0446" w:rsidP="003F5F55">
      <w:pPr>
        <w:jc w:val="both"/>
        <w:rPr>
          <w:rFonts w:eastAsia="Times New Roman" w:cs="Times New Roman"/>
          <w:b/>
          <w:bCs/>
          <w:color w:val="000000"/>
          <w:sz w:val="24"/>
          <w:szCs w:val="24"/>
          <w:lang w:val="tr-TR" w:eastAsia="fr-FR"/>
        </w:rPr>
      </w:pPr>
      <w:r w:rsidRPr="002D0446">
        <w:rPr>
          <w:rFonts w:eastAsia="Times New Roman" w:cs="Times New Roman"/>
          <w:b/>
          <w:bCs/>
          <w:color w:val="000000"/>
          <w:sz w:val="24"/>
          <w:szCs w:val="24"/>
          <w:lang w:val="tr-TR" w:eastAsia="fr-FR"/>
        </w:rPr>
        <w:lastRenderedPageBreak/>
        <w:t>Referanslar</w:t>
      </w:r>
    </w:p>
    <w:p w:rsidR="002D0446" w:rsidRPr="002D0446" w:rsidRDefault="002D0446" w:rsidP="003F5F55">
      <w:pPr>
        <w:jc w:val="both"/>
        <w:rPr>
          <w:rFonts w:eastAsia="Times New Roman" w:cs="Times New Roman"/>
          <w:color w:val="000000"/>
          <w:sz w:val="24"/>
          <w:szCs w:val="24"/>
          <w:lang w:val="tr-TR" w:eastAsia="fr-FR"/>
        </w:rPr>
      </w:pPr>
    </w:p>
    <w:p w:rsidR="000966F6" w:rsidRPr="0079187C"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Wells, A. (2009). </w:t>
      </w:r>
      <w:r w:rsidRPr="009D2581">
        <w:rPr>
          <w:rStyle w:val="Emphasis"/>
          <w:rFonts w:asciiTheme="majorBidi" w:hAnsiTheme="majorBidi" w:cstheme="majorBidi"/>
          <w:sz w:val="24"/>
          <w:szCs w:val="24"/>
          <w:shd w:val="clear" w:color="auto" w:fill="FFFFFF"/>
          <w:lang w:val="en-GB"/>
        </w:rPr>
        <w:t>Metacognitive therapy for anxiety and depression in psychology</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Colclough, B., &amp; Colclough, J. (1999). </w:t>
      </w:r>
      <w:r w:rsidRPr="009D2581">
        <w:rPr>
          <w:rStyle w:val="Emphasis"/>
          <w:rFonts w:asciiTheme="majorBidi" w:hAnsiTheme="majorBidi" w:cstheme="majorBidi"/>
          <w:sz w:val="24"/>
          <w:szCs w:val="24"/>
          <w:shd w:val="clear" w:color="auto" w:fill="FFFFFF"/>
          <w:lang w:val="en-GB"/>
        </w:rPr>
        <w:t>A challenge to change</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Rosenthal, R., Rosnow, R. L., &amp; Rubin, D. B. (2000). </w:t>
      </w:r>
      <w:r w:rsidRPr="009D2581">
        <w:rPr>
          <w:rStyle w:val="Emphasis"/>
          <w:rFonts w:asciiTheme="majorBidi" w:hAnsiTheme="majorBidi" w:cstheme="majorBidi"/>
          <w:sz w:val="24"/>
          <w:szCs w:val="24"/>
          <w:shd w:val="clear" w:color="auto" w:fill="FFFFFF"/>
          <w:lang w:val="en-GB"/>
        </w:rPr>
        <w:t>Contrasts and effect sizes in behavioral research: A correlational approach</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Binstock, R. H., &amp; George, L. K. (Eds.). (1990). </w:t>
      </w:r>
      <w:r w:rsidRPr="009D2581">
        <w:rPr>
          <w:rStyle w:val="Emphasis"/>
          <w:rFonts w:asciiTheme="majorBidi" w:hAnsiTheme="majorBidi" w:cstheme="majorBidi"/>
          <w:sz w:val="24"/>
          <w:szCs w:val="24"/>
          <w:shd w:val="clear" w:color="auto" w:fill="FFFFFF"/>
          <w:lang w:val="en-GB"/>
        </w:rPr>
        <w:t>Handbook of aging and the social sciences</w:t>
      </w:r>
      <w:r w:rsidRPr="009D2581">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5"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9D2581"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9D2581">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9D2581">
        <w:rPr>
          <w:rStyle w:val="Emphasis"/>
          <w:rFonts w:asciiTheme="majorBidi" w:hAnsiTheme="majorBidi" w:cstheme="majorBidi"/>
          <w:sz w:val="24"/>
          <w:szCs w:val="24"/>
          <w:shd w:val="clear" w:color="auto" w:fill="FFFFFF"/>
          <w:lang w:val="en-GB"/>
        </w:rPr>
        <w:t>Engendering social policy</w:t>
      </w:r>
      <w:r w:rsidRPr="009D2581">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6"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9D2581" w:rsidRDefault="005444A0" w:rsidP="005444A0">
      <w:pPr>
        <w:pStyle w:val="ListParagraph"/>
        <w:numPr>
          <w:ilvl w:val="0"/>
          <w:numId w:val="23"/>
        </w:numPr>
        <w:jc w:val="both"/>
        <w:rPr>
          <w:rFonts w:asciiTheme="majorBidi" w:hAnsiTheme="majorBidi" w:cstheme="majorBidi"/>
          <w:b/>
          <w:bCs/>
          <w:iCs/>
          <w:sz w:val="24"/>
          <w:szCs w:val="24"/>
          <w:lang w:val="en-GB"/>
        </w:rPr>
      </w:pPr>
      <w:r w:rsidRPr="009D2581">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9D2581">
        <w:rPr>
          <w:rStyle w:val="Emphasis"/>
          <w:rFonts w:asciiTheme="majorBidi" w:hAnsiTheme="majorBidi" w:cstheme="majorBidi"/>
          <w:sz w:val="24"/>
          <w:szCs w:val="24"/>
          <w:shd w:val="clear" w:color="auto" w:fill="FFFFFF"/>
          <w:lang w:val="en-GB"/>
        </w:rPr>
        <w:t>Journal of Postsecondary Education and Disability</w:t>
      </w:r>
      <w:r w:rsidRPr="009D2581">
        <w:rPr>
          <w:rFonts w:asciiTheme="majorBidi" w:hAnsiTheme="majorBidi" w:cstheme="majorBidi"/>
          <w:sz w:val="24"/>
          <w:szCs w:val="24"/>
          <w:shd w:val="clear" w:color="auto" w:fill="FFFFFF"/>
          <w:lang w:val="en-GB"/>
        </w:rPr>
        <w:t>, </w:t>
      </w:r>
      <w:r w:rsidRPr="009D2581">
        <w:rPr>
          <w:rStyle w:val="Emphasis"/>
          <w:rFonts w:asciiTheme="majorBidi" w:hAnsiTheme="majorBidi" w:cstheme="majorBidi"/>
          <w:sz w:val="24"/>
          <w:szCs w:val="24"/>
          <w:shd w:val="clear" w:color="auto" w:fill="FFFFFF"/>
          <w:lang w:val="en-GB"/>
        </w:rPr>
        <w:t>31</w:t>
      </w:r>
      <w:r w:rsidRPr="009D2581">
        <w:rPr>
          <w:rFonts w:asciiTheme="majorBidi" w:hAnsiTheme="majorBidi" w:cstheme="majorBidi"/>
          <w:sz w:val="24"/>
          <w:szCs w:val="24"/>
          <w:shd w:val="clear" w:color="auto" w:fill="FFFFFF"/>
          <w:lang w:val="en-GB"/>
        </w:rPr>
        <w:t xml:space="preserve">(1), 24-58. </w:t>
      </w:r>
      <w:hyperlink r:id="rId17" w:history="1">
        <w:r w:rsidRPr="009D2581">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4F27E8" w:rsidP="005444A0">
      <w:pPr>
        <w:jc w:val="both"/>
        <w:rPr>
          <w:rFonts w:asciiTheme="majorBidi" w:hAnsiTheme="majorBidi" w:cstheme="majorBidi"/>
          <w:b/>
          <w:bCs/>
          <w:sz w:val="24"/>
          <w:szCs w:val="24"/>
          <w:shd w:val="clear" w:color="auto" w:fill="FFFFFF"/>
        </w:rPr>
      </w:pPr>
      <w:hyperlink r:id="rId18"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Ryan, J. (2014). </w:t>
      </w:r>
      <w:r w:rsidRPr="009D2581">
        <w:rPr>
          <w:rStyle w:val="Emphasis"/>
          <w:rFonts w:asciiTheme="majorBidi" w:hAnsiTheme="majorBidi" w:cstheme="majorBidi"/>
          <w:sz w:val="24"/>
          <w:szCs w:val="24"/>
          <w:shd w:val="clear" w:color="auto" w:fill="FFFFFF"/>
          <w:lang w:val="en-GB"/>
        </w:rPr>
        <w:t>The measurement and meaning of coping in psychiatric patients</w:t>
      </w:r>
      <w:r w:rsidRPr="009D2581">
        <w:rPr>
          <w:rFonts w:asciiTheme="majorBidi" w:hAnsiTheme="majorBidi" w:cstheme="majorBidi"/>
          <w:sz w:val="24"/>
          <w:szCs w:val="24"/>
          <w:shd w:val="clear" w:color="auto" w:fill="FFFFFF"/>
          <w:lang w:val="en-GB"/>
        </w:rPr>
        <w:t xml:space="preserve"> [PhD thesis, Murdoch University]. Murdoch University Research Repository. </w:t>
      </w:r>
      <w:hyperlink r:id="rId19" w:history="1">
        <w:r w:rsidRPr="009D2581">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9D2581">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Milnes, G. M. (1998). </w:t>
      </w:r>
      <w:r w:rsidRPr="009D2581">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9D2581">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t>Video</w:t>
      </w:r>
    </w:p>
    <w:p w:rsidR="00E502E4" w:rsidRPr="00E502E4" w:rsidRDefault="00E502E4" w:rsidP="00E502E4">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NRK. (2007, February 26). </w:t>
      </w:r>
      <w:r w:rsidRPr="009D2581">
        <w:rPr>
          <w:rStyle w:val="Emphasis"/>
          <w:rFonts w:asciiTheme="majorBidi" w:hAnsiTheme="majorBidi" w:cstheme="majorBidi"/>
          <w:sz w:val="24"/>
          <w:szCs w:val="24"/>
          <w:shd w:val="clear" w:color="auto" w:fill="FFFFFF"/>
          <w:lang w:val="en-GB"/>
        </w:rPr>
        <w:t>Medieval helpdesk with English subtitles</w:t>
      </w:r>
      <w:r w:rsidRPr="009D2581">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0"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444A0" w:rsidRDefault="005444A0" w:rsidP="005444A0">
      <w:pPr>
        <w:jc w:val="both"/>
        <w:rPr>
          <w:rFonts w:asciiTheme="majorBidi" w:hAnsiTheme="majorBidi" w:cstheme="majorBidi"/>
          <w:b/>
          <w:bCs/>
          <w:iCs/>
          <w:sz w:val="22"/>
          <w:szCs w:val="22"/>
          <w:lang w:val="en-US"/>
        </w:rPr>
      </w:pPr>
    </w:p>
    <w:p w:rsidR="005444A0" w:rsidRDefault="005444A0" w:rsidP="005444A0">
      <w:pPr>
        <w:jc w:val="both"/>
        <w:rPr>
          <w:rFonts w:asciiTheme="majorBidi" w:hAnsiTheme="majorBidi" w:cstheme="majorBidi"/>
          <w:b/>
          <w:bCs/>
          <w:iCs/>
          <w:sz w:val="22"/>
          <w:szCs w:val="22"/>
          <w:lang w:val="en-US"/>
        </w:rPr>
      </w:pPr>
    </w:p>
    <w:p w:rsidR="002D0446" w:rsidRDefault="002D0446" w:rsidP="00330BC8">
      <w:pPr>
        <w:jc w:val="both"/>
        <w:rPr>
          <w:rFonts w:asciiTheme="majorBidi" w:hAnsiTheme="majorBidi" w:cstheme="majorBidi"/>
          <w:b/>
          <w:bCs/>
          <w:iCs/>
          <w:sz w:val="22"/>
          <w:szCs w:val="22"/>
          <w:lang w:val="en-US"/>
        </w:rPr>
      </w:pPr>
    </w:p>
    <w:p w:rsidR="002D0446" w:rsidRDefault="002D0446" w:rsidP="00330BC8">
      <w:pPr>
        <w:jc w:val="both"/>
        <w:rPr>
          <w:rFonts w:asciiTheme="majorBidi" w:hAnsiTheme="majorBidi" w:cstheme="majorBidi"/>
          <w:b/>
          <w:bCs/>
          <w:iCs/>
          <w:sz w:val="22"/>
          <w:szCs w:val="22"/>
          <w:lang w:val="en-US"/>
        </w:rPr>
      </w:pPr>
    </w:p>
    <w:p w:rsidR="002D0446" w:rsidRPr="002D0446" w:rsidRDefault="002D0446" w:rsidP="002D0446">
      <w:pPr>
        <w:rPr>
          <w:rFonts w:asciiTheme="majorBidi" w:hAnsiTheme="majorBidi" w:cstheme="majorBidi"/>
          <w:b/>
          <w:bCs/>
          <w:iCs/>
          <w:sz w:val="22"/>
          <w:szCs w:val="22"/>
          <w:lang w:val="tr-TR"/>
        </w:rPr>
      </w:pPr>
      <w:r w:rsidRPr="002D0446">
        <w:rPr>
          <w:rFonts w:asciiTheme="majorBidi" w:hAnsiTheme="majorBidi" w:cstheme="majorBidi"/>
          <w:b/>
          <w:bCs/>
          <w:iCs/>
          <w:sz w:val="22"/>
          <w:szCs w:val="22"/>
          <w:lang w:val="tr-TR"/>
        </w:rPr>
        <w:t>Yazar Biyografileri</w:t>
      </w:r>
    </w:p>
    <w:p w:rsidR="002D0446" w:rsidRPr="002D0446" w:rsidRDefault="002D0446" w:rsidP="002D0446">
      <w:pPr>
        <w:rPr>
          <w:rFonts w:asciiTheme="majorBidi" w:hAnsiTheme="majorBidi" w:cstheme="majorBidi"/>
          <w:b/>
          <w:bCs/>
          <w:iCs/>
          <w:sz w:val="22"/>
          <w:szCs w:val="22"/>
          <w:lang w:val="tr-TR"/>
        </w:rPr>
      </w:pPr>
    </w:p>
    <w:p w:rsidR="001B3F35" w:rsidRPr="002D0446" w:rsidRDefault="002D0446" w:rsidP="002D0446">
      <w:pPr>
        <w:jc w:val="both"/>
        <w:rPr>
          <w:rFonts w:asciiTheme="majorBidi" w:hAnsiTheme="majorBidi" w:cstheme="majorBidi"/>
          <w:iCs/>
          <w:color w:val="000000"/>
          <w:sz w:val="22"/>
          <w:szCs w:val="22"/>
          <w:lang w:val="tr-TR"/>
        </w:rPr>
      </w:pPr>
      <w:r w:rsidRPr="002D0446">
        <w:rPr>
          <w:rFonts w:asciiTheme="majorBidi" w:hAnsiTheme="majorBidi" w:cstheme="majorBidi"/>
          <w:iCs/>
          <w:sz w:val="22"/>
          <w:szCs w:val="22"/>
          <w:lang w:val="tr-TR"/>
        </w:rPr>
        <w:t>Bu, tam adı, nitelikleri ve kurum(lar)ı (sorumluluk pozisyonlarını içeren) içermelidir. Ayrıca, mesleki geçmişinizi, akademik programınızı ve/veya saha stajınızı tartışmak da uygun olacaktır. Biyografi metni 100 kelimeyi geçmemelidir.</w:t>
      </w:r>
    </w:p>
    <w:sectPr w:rsidR="001B3F35" w:rsidRPr="002D0446" w:rsidSect="007F700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E8" w:rsidRPr="00B5001B" w:rsidRDefault="004F27E8" w:rsidP="00B5001B">
      <w:pPr>
        <w:pStyle w:val="Footer"/>
        <w:rPr>
          <w:sz w:val="8"/>
          <w:szCs w:val="8"/>
        </w:rPr>
      </w:pPr>
    </w:p>
    <w:p w:rsidR="004F27E8" w:rsidRDefault="004F27E8"/>
  </w:endnote>
  <w:endnote w:type="continuationSeparator" w:id="0">
    <w:p w:rsidR="004F27E8" w:rsidRPr="00B5001B" w:rsidRDefault="004F27E8" w:rsidP="00B5001B">
      <w:pPr>
        <w:pStyle w:val="Footer"/>
        <w:rPr>
          <w:sz w:val="8"/>
          <w:szCs w:val="8"/>
        </w:rPr>
      </w:pPr>
    </w:p>
    <w:p w:rsidR="004F27E8" w:rsidRDefault="004F2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B33860">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B33860">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E8" w:rsidRDefault="004F27E8">
      <w:r>
        <w:separator/>
      </w:r>
    </w:p>
    <w:p w:rsidR="004F27E8" w:rsidRDefault="004F27E8"/>
  </w:footnote>
  <w:footnote w:type="continuationSeparator" w:id="0">
    <w:p w:rsidR="004F27E8" w:rsidRDefault="004F27E8">
      <w:r>
        <w:continuationSeparator/>
      </w:r>
    </w:p>
    <w:p w:rsidR="004F27E8" w:rsidRDefault="004F27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46" w:rsidRDefault="002D0446" w:rsidP="007F700B">
    <w:pPr>
      <w:pStyle w:val="Header"/>
      <w:rPr>
        <w:i/>
        <w:iCs/>
        <w:sz w:val="16"/>
        <w:szCs w:val="16"/>
        <w:lang w:val="en-GB"/>
      </w:rPr>
    </w:pPr>
    <w:r w:rsidRPr="002D0446">
      <w:rPr>
        <w:i/>
        <w:iCs/>
        <w:sz w:val="16"/>
        <w:szCs w:val="16"/>
        <w:lang w:val="en-GB"/>
      </w:rPr>
      <w:t>Makale Başlığı</w:t>
    </w:r>
  </w:p>
  <w:p w:rsidR="002D0446" w:rsidRDefault="002D0446" w:rsidP="002D0446">
    <w:pPr>
      <w:pStyle w:val="Header"/>
      <w:tabs>
        <w:tab w:val="center" w:pos="3543"/>
        <w:tab w:val="right" w:pos="7087"/>
      </w:tabs>
      <w:rPr>
        <w:sz w:val="16"/>
        <w:szCs w:val="16"/>
        <w:lang w:val="en-GB"/>
      </w:rPr>
    </w:pPr>
    <w:r w:rsidRPr="002D0446">
      <w:rPr>
        <w:sz w:val="16"/>
        <w:szCs w:val="16"/>
        <w:lang w:val="en-GB"/>
      </w:rPr>
      <w:t>Yazarlar</w:t>
    </w:r>
    <w:r w:rsidR="007F700B">
      <w:rPr>
        <w:sz w:val="16"/>
        <w:szCs w:val="16"/>
        <w:lang w:val="en-GB"/>
      </w:rPr>
      <w:tab/>
    </w:r>
    <w:r w:rsidR="007F700B">
      <w:rPr>
        <w:sz w:val="16"/>
        <w:szCs w:val="16"/>
        <w:lang w:val="en-GB"/>
      </w:rPr>
      <w:tab/>
    </w:r>
  </w:p>
  <w:p w:rsidR="007F700B" w:rsidRDefault="007F700B" w:rsidP="002D0446">
    <w:pPr>
      <w:pStyle w:val="Header"/>
      <w:tabs>
        <w:tab w:val="center" w:pos="3543"/>
        <w:tab w:val="right" w:pos="7087"/>
      </w:tabs>
      <w:jc w:val="right"/>
      <w:rPr>
        <w:sz w:val="16"/>
        <w:szCs w:val="16"/>
        <w:lang w:val="en-GB"/>
      </w:rPr>
    </w:pPr>
    <w:r>
      <w:rPr>
        <w:sz w:val="16"/>
        <w:szCs w:val="16"/>
        <w:lang w:val="en-GB"/>
      </w:rPr>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4F27E8"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380C5D" w:rsidRDefault="001939F0" w:rsidP="00A944A9">
    <w:pPr>
      <w:pStyle w:val="Header"/>
      <w:tabs>
        <w:tab w:val="clear" w:pos="4536"/>
        <w:tab w:val="clear" w:pos="9072"/>
      </w:tabs>
      <w:ind w:right="-767" w:hanging="1418"/>
      <w:jc w:val="center"/>
      <w:rPr>
        <w:b/>
        <w:bCs/>
        <w:noProof/>
        <w:kern w:val="52"/>
        <w:sz w:val="24"/>
        <w:szCs w:val="24"/>
        <w:lang w:val="de-DE" w:eastAsia="ar-SA"/>
      </w:rPr>
    </w:pPr>
    <w:r w:rsidRPr="00380C5D">
      <w:rPr>
        <w:rFonts w:ascii="Cambria" w:hAnsi="Cambria"/>
        <w:b/>
        <w:bCs/>
        <w:noProof/>
        <w:kern w:val="52"/>
        <w:sz w:val="24"/>
        <w:szCs w:val="24"/>
        <w:lang w:val="de-DE" w:eastAsia="ar-SA"/>
      </w:rPr>
      <w:t>ALTRALANG Journal</w:t>
    </w:r>
  </w:p>
  <w:p w:rsidR="00D218D3" w:rsidRPr="00380C5D"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380C5D">
      <w:rPr>
        <w:rFonts w:ascii="Cambria" w:hAnsi="Cambria"/>
        <w:noProof/>
        <w:kern w:val="52"/>
        <w:sz w:val="24"/>
        <w:szCs w:val="24"/>
        <w:lang w:val="de-DE" w:eastAsia="ar-SA"/>
      </w:rPr>
      <w:t>e-ISSN</w:t>
    </w:r>
    <w:r w:rsidR="00D218D3" w:rsidRPr="00380C5D">
      <w:rPr>
        <w:rFonts w:ascii="Cambria" w:hAnsi="Cambria"/>
        <w:noProof/>
        <w:kern w:val="52"/>
        <w:sz w:val="24"/>
        <w:szCs w:val="24"/>
        <w:lang w:val="de-DE" w:eastAsia="ar-SA"/>
      </w:rPr>
      <w:t xml:space="preserve">: </w:t>
    </w:r>
    <w:r w:rsidRPr="00380C5D">
      <w:rPr>
        <w:rFonts w:ascii="Cambria" w:hAnsi="Cambria"/>
        <w:noProof/>
        <w:kern w:val="52"/>
        <w:sz w:val="24"/>
        <w:szCs w:val="24"/>
        <w:lang w:val="de-DE" w:eastAsia="ar-SA"/>
      </w:rPr>
      <w:t>2710-8619</w:t>
    </w:r>
    <w:r w:rsidR="00D218D3" w:rsidRPr="00380C5D">
      <w:rPr>
        <w:rFonts w:ascii="Cambria" w:hAnsi="Cambria"/>
        <w:noProof/>
        <w:kern w:val="52"/>
        <w:sz w:val="24"/>
        <w:szCs w:val="24"/>
        <w:lang w:val="de-DE" w:eastAsia="ar-SA"/>
      </w:rPr>
      <w:t xml:space="preserve"> </w:t>
    </w:r>
    <w:r w:rsidR="00A944A9" w:rsidRPr="00380C5D">
      <w:rPr>
        <w:rFonts w:ascii="Cambria" w:hAnsi="Cambria"/>
        <w:noProof/>
        <w:kern w:val="52"/>
        <w:sz w:val="24"/>
        <w:szCs w:val="24"/>
        <w:lang w:val="de-DE" w:eastAsia="ar-SA"/>
      </w:rPr>
      <w:t xml:space="preserve">  </w:t>
    </w:r>
    <w:r w:rsidR="00D218D3" w:rsidRPr="00380C5D">
      <w:rPr>
        <w:rFonts w:ascii="Cambria" w:hAnsi="Cambria"/>
        <w:noProof/>
        <w:kern w:val="52"/>
        <w:sz w:val="24"/>
        <w:szCs w:val="24"/>
        <w:lang w:val="de-DE" w:eastAsia="ar-SA"/>
      </w:rPr>
      <w:t>p-</w:t>
    </w:r>
    <w:r w:rsidR="00DA481A" w:rsidRPr="00380C5D">
      <w:rPr>
        <w:rFonts w:ascii="Cambria" w:hAnsi="Cambria"/>
        <w:noProof/>
        <w:kern w:val="52"/>
        <w:sz w:val="24"/>
        <w:szCs w:val="24"/>
        <w:lang w:val="de-DE" w:eastAsia="ar-SA"/>
      </w:rPr>
      <w:t>ISSN</w:t>
    </w:r>
    <w:r w:rsidR="00D218D3" w:rsidRPr="00380C5D">
      <w:rPr>
        <w:rFonts w:ascii="Cambria" w:hAnsi="Cambria"/>
        <w:noProof/>
        <w:kern w:val="52"/>
        <w:sz w:val="24"/>
        <w:szCs w:val="24"/>
        <w:lang w:val="de-DE" w:eastAsia="ar-SA"/>
      </w:rPr>
      <w:t>:</w:t>
    </w:r>
    <w:r w:rsidR="00D218D3" w:rsidRPr="00A944A9">
      <w:rPr>
        <w:rFonts w:ascii="Cambria" w:hAnsi="Cambria"/>
        <w:sz w:val="24"/>
        <w:szCs w:val="24"/>
      </w:rPr>
      <w:t xml:space="preserve"> </w:t>
    </w:r>
    <w:r w:rsidRPr="00380C5D">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4F27E8"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2"/>
  </w:num>
  <w:num w:numId="7">
    <w:abstractNumId w:val="8"/>
  </w:num>
  <w:num w:numId="8">
    <w:abstractNumId w:val="14"/>
  </w:num>
  <w:num w:numId="9">
    <w:abstractNumId w:val="5"/>
  </w:num>
  <w:num w:numId="10">
    <w:abstractNumId w:val="15"/>
  </w:num>
  <w:num w:numId="11">
    <w:abstractNumId w:val="21"/>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4A0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22D1"/>
    <w:rsid w:val="002C34A6"/>
    <w:rsid w:val="002C4437"/>
    <w:rsid w:val="002C5053"/>
    <w:rsid w:val="002C6988"/>
    <w:rsid w:val="002D0446"/>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6FC6"/>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0BC8"/>
    <w:rsid w:val="00331705"/>
    <w:rsid w:val="0033191E"/>
    <w:rsid w:val="003319D6"/>
    <w:rsid w:val="00331DF1"/>
    <w:rsid w:val="00332489"/>
    <w:rsid w:val="0033336C"/>
    <w:rsid w:val="0033409A"/>
    <w:rsid w:val="003343A8"/>
    <w:rsid w:val="0033517A"/>
    <w:rsid w:val="003356C6"/>
    <w:rsid w:val="00335E6C"/>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80120"/>
    <w:rsid w:val="00380C5D"/>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486"/>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06AD"/>
    <w:rsid w:val="004C17B8"/>
    <w:rsid w:val="004C197A"/>
    <w:rsid w:val="004C57A3"/>
    <w:rsid w:val="004C664C"/>
    <w:rsid w:val="004C76EE"/>
    <w:rsid w:val="004D1972"/>
    <w:rsid w:val="004D1DDC"/>
    <w:rsid w:val="004D3EC7"/>
    <w:rsid w:val="004D6044"/>
    <w:rsid w:val="004D6244"/>
    <w:rsid w:val="004D6649"/>
    <w:rsid w:val="004E0139"/>
    <w:rsid w:val="004E1001"/>
    <w:rsid w:val="004E3D93"/>
    <w:rsid w:val="004E422F"/>
    <w:rsid w:val="004E67FD"/>
    <w:rsid w:val="004E7201"/>
    <w:rsid w:val="004E7676"/>
    <w:rsid w:val="004F0C35"/>
    <w:rsid w:val="004F1F84"/>
    <w:rsid w:val="004F20C3"/>
    <w:rsid w:val="004F27E8"/>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532B"/>
    <w:rsid w:val="006C5C9C"/>
    <w:rsid w:val="006C70C2"/>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581"/>
    <w:rsid w:val="009D2FB5"/>
    <w:rsid w:val="009D35A8"/>
    <w:rsid w:val="009D455D"/>
    <w:rsid w:val="009D505A"/>
    <w:rsid w:val="009D5690"/>
    <w:rsid w:val="009D5DC6"/>
    <w:rsid w:val="009D5EC0"/>
    <w:rsid w:val="009D650A"/>
    <w:rsid w:val="009D6986"/>
    <w:rsid w:val="009E04FE"/>
    <w:rsid w:val="009E13F6"/>
    <w:rsid w:val="009E2281"/>
    <w:rsid w:val="009E38B9"/>
    <w:rsid w:val="009E5D4E"/>
    <w:rsid w:val="009E5EFD"/>
    <w:rsid w:val="009E6485"/>
    <w:rsid w:val="009E6D64"/>
    <w:rsid w:val="009E7AD0"/>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0B37"/>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2D7E"/>
    <w:rsid w:val="00B13B12"/>
    <w:rsid w:val="00B1574A"/>
    <w:rsid w:val="00B171E9"/>
    <w:rsid w:val="00B17BBC"/>
    <w:rsid w:val="00B17F56"/>
    <w:rsid w:val="00B21B9F"/>
    <w:rsid w:val="00B23E22"/>
    <w:rsid w:val="00B27CE5"/>
    <w:rsid w:val="00B33860"/>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3F2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6C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08C7"/>
    <w:rsid w:val="00D111FD"/>
    <w:rsid w:val="00D1197A"/>
    <w:rsid w:val="00D11E68"/>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3883"/>
    <w:rsid w:val="00DE40A9"/>
    <w:rsid w:val="00DE53D2"/>
    <w:rsid w:val="00DE7082"/>
    <w:rsid w:val="00DE79AD"/>
    <w:rsid w:val="00DE7C98"/>
    <w:rsid w:val="00DF007A"/>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0DB8"/>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5A63"/>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746C"/>
    <w:rsid w:val="00EF0E4F"/>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0C0D"/>
    <w:rsid w:val="00FD17A0"/>
    <w:rsid w:val="00FD3C4D"/>
    <w:rsid w:val="00FD422C"/>
    <w:rsid w:val="00FD4818"/>
    <w:rsid w:val="00FD5633"/>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63DF"/>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062525"/>
    <w:pPr>
      <w:keepNext/>
      <w:keepLines/>
      <w:tabs>
        <w:tab w:val="left" w:pos="216"/>
      </w:tabs>
      <w:spacing w:before="240" w:beforeAutospacing="0" w:after="80" w:afterAutospacing="0"/>
      <w:jc w:val="both"/>
    </w:pPr>
    <w:rPr>
      <w:i/>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9D2581"/>
    <w:pPr>
      <w:jc w:val="center"/>
    </w:pPr>
    <w:rPr>
      <w:rFonts w:eastAsia="MS Mincho" w:cs="Times New Roman"/>
      <w:i/>
      <w:i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64158346">
      <w:bodyDiv w:val="1"/>
      <w:marLeft w:val="0"/>
      <w:marRight w:val="0"/>
      <w:marTop w:val="0"/>
      <w:marBottom w:val="0"/>
      <w:divBdr>
        <w:top w:val="none" w:sz="0" w:space="0" w:color="auto"/>
        <w:left w:val="none" w:sz="0" w:space="0" w:color="auto"/>
        <w:bottom w:val="none" w:sz="0" w:space="0" w:color="auto"/>
        <w:right w:val="none" w:sz="0" w:space="0" w:color="auto"/>
      </w:divBdr>
      <w:divsChild>
        <w:div w:id="1105273509">
          <w:marLeft w:val="0"/>
          <w:marRight w:val="0"/>
          <w:marTop w:val="0"/>
          <w:marBottom w:val="0"/>
          <w:divBdr>
            <w:top w:val="single" w:sz="2" w:space="0" w:color="auto"/>
            <w:left w:val="single" w:sz="2" w:space="0" w:color="auto"/>
            <w:bottom w:val="single" w:sz="6" w:space="0" w:color="auto"/>
            <w:right w:val="single" w:sz="2" w:space="0" w:color="auto"/>
          </w:divBdr>
          <w:divsChild>
            <w:div w:id="862404981">
              <w:marLeft w:val="0"/>
              <w:marRight w:val="0"/>
              <w:marTop w:val="100"/>
              <w:marBottom w:val="100"/>
              <w:divBdr>
                <w:top w:val="single" w:sz="2" w:space="0" w:color="D9D9E3"/>
                <w:left w:val="single" w:sz="2" w:space="0" w:color="D9D9E3"/>
                <w:bottom w:val="single" w:sz="2" w:space="0" w:color="D9D9E3"/>
                <w:right w:val="single" w:sz="2" w:space="0" w:color="D9D9E3"/>
              </w:divBdr>
              <w:divsChild>
                <w:div w:id="522935864">
                  <w:marLeft w:val="0"/>
                  <w:marRight w:val="0"/>
                  <w:marTop w:val="0"/>
                  <w:marBottom w:val="0"/>
                  <w:divBdr>
                    <w:top w:val="single" w:sz="2" w:space="0" w:color="D9D9E3"/>
                    <w:left w:val="single" w:sz="2" w:space="0" w:color="D9D9E3"/>
                    <w:bottom w:val="single" w:sz="2" w:space="0" w:color="D9D9E3"/>
                    <w:right w:val="single" w:sz="2" w:space="0" w:color="D9D9E3"/>
                  </w:divBdr>
                  <w:divsChild>
                    <w:div w:id="168059174">
                      <w:marLeft w:val="0"/>
                      <w:marRight w:val="0"/>
                      <w:marTop w:val="0"/>
                      <w:marBottom w:val="0"/>
                      <w:divBdr>
                        <w:top w:val="single" w:sz="2" w:space="0" w:color="D9D9E3"/>
                        <w:left w:val="single" w:sz="2" w:space="0" w:color="D9D9E3"/>
                        <w:bottom w:val="single" w:sz="2" w:space="0" w:color="D9D9E3"/>
                        <w:right w:val="single" w:sz="2" w:space="0" w:color="D9D9E3"/>
                      </w:divBdr>
                      <w:divsChild>
                        <w:div w:id="536357247">
                          <w:marLeft w:val="0"/>
                          <w:marRight w:val="0"/>
                          <w:marTop w:val="0"/>
                          <w:marBottom w:val="0"/>
                          <w:divBdr>
                            <w:top w:val="single" w:sz="2" w:space="0" w:color="D9D9E3"/>
                            <w:left w:val="single" w:sz="2" w:space="0" w:color="D9D9E3"/>
                            <w:bottom w:val="single" w:sz="2" w:space="0" w:color="D9D9E3"/>
                            <w:right w:val="single" w:sz="2" w:space="0" w:color="D9D9E3"/>
                          </w:divBdr>
                          <w:divsChild>
                            <w:div w:id="1298530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bguides.murdoch.edu.au/APA/thes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head.org/professional-resources/publications/jped/archived-jped/jped-volume-3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86/1471-2458-9-489" TargetMode="External"/><Relationship Id="rId20" Type="http://schemas.openxmlformats.org/officeDocument/2006/relationships/hyperlink" Target="http://www.youtube.com/watch?v=pQHX-SjgQ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spero.murdoch.edu.au:443/record=b16006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researchrepository.murdoch.edu.au/id/eprint/24254/"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00BD18BF-0CC9-492C-9E50-8C135A2D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361</TotalTime>
  <Pages>5</Pages>
  <Words>1263</Words>
  <Characters>7204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18</cp:revision>
  <cp:lastPrinted>2021-01-23T18:20:00Z</cp:lastPrinted>
  <dcterms:created xsi:type="dcterms:W3CDTF">2023-01-05T12:11:00Z</dcterms:created>
  <dcterms:modified xsi:type="dcterms:W3CDTF">2023-07-09T22:06:00Z</dcterms:modified>
</cp:coreProperties>
</file>